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3CEDBD" w14:textId="77777777" w:rsidR="00DB539B" w:rsidRDefault="00DB539B" w:rsidP="00CE1379">
      <w:pPr>
        <w:pStyle w:val="Nzev"/>
        <w:spacing w:before="120"/>
        <w:rPr>
          <w:rFonts w:ascii="Arial" w:hAnsi="Arial" w:cs="Arial"/>
          <w:caps/>
          <w:sz w:val="32"/>
          <w:szCs w:val="32"/>
        </w:rPr>
      </w:pPr>
    </w:p>
    <w:p w14:paraId="3D40550E" w14:textId="77777777" w:rsidR="00A726EB" w:rsidRPr="009767D4" w:rsidRDefault="00F464B4" w:rsidP="00CE1379">
      <w:pPr>
        <w:pStyle w:val="Nzev"/>
        <w:spacing w:before="120"/>
        <w:rPr>
          <w:rFonts w:ascii="Arial" w:hAnsi="Arial" w:cs="Arial"/>
          <w:sz w:val="32"/>
          <w:szCs w:val="32"/>
        </w:rPr>
      </w:pPr>
      <w:r>
        <w:rPr>
          <w:rFonts w:ascii="Arial" w:hAnsi="Arial" w:cs="Arial"/>
          <w:caps/>
          <w:sz w:val="32"/>
          <w:szCs w:val="32"/>
        </w:rPr>
        <w:t>PŘÍKAZNÍ SMLOUVA</w:t>
      </w:r>
    </w:p>
    <w:p w14:paraId="680BBD25" w14:textId="6F55C77C" w:rsidR="00A726EB" w:rsidRPr="009767D4" w:rsidRDefault="0028113D" w:rsidP="00A726EB">
      <w:pPr>
        <w:spacing w:before="0"/>
        <w:jc w:val="center"/>
        <w:rPr>
          <w:rFonts w:cs="Arial"/>
          <w:b/>
          <w:sz w:val="24"/>
          <w:szCs w:val="24"/>
        </w:rPr>
      </w:pPr>
      <w:r>
        <w:rPr>
          <w:rFonts w:cs="Arial"/>
          <w:b/>
          <w:sz w:val="28"/>
          <w:szCs w:val="28"/>
        </w:rPr>
        <w:t>INVESTORSKO INŽENÝRSKÉ ČINNOSTI PRO STAVBY A OPRAV</w:t>
      </w:r>
      <w:r w:rsidR="00D57C79">
        <w:rPr>
          <w:rFonts w:cs="Arial"/>
          <w:b/>
          <w:sz w:val="28"/>
          <w:szCs w:val="28"/>
        </w:rPr>
        <w:t>Y NA TRASÁCH PRODUKTOVODNÍ SÍTĚ ČEPRO</w:t>
      </w:r>
      <w:r w:rsidR="00276D4A">
        <w:rPr>
          <w:rFonts w:cs="Arial"/>
          <w:b/>
          <w:sz w:val="28"/>
          <w:szCs w:val="28"/>
        </w:rPr>
        <w:t>, a.s.</w:t>
      </w:r>
    </w:p>
    <w:p w14:paraId="25642416" w14:textId="77777777" w:rsidR="00A726EB" w:rsidRPr="00C312A9" w:rsidRDefault="00A726EB" w:rsidP="00A726EB">
      <w:pPr>
        <w:spacing w:before="0"/>
        <w:rPr>
          <w:rFonts w:ascii="Franklin Gothic Book" w:hAnsi="Franklin Gothic Book"/>
          <w:b/>
          <w:spacing w:val="6"/>
          <w:sz w:val="28"/>
          <w:szCs w:val="28"/>
        </w:rPr>
      </w:pPr>
      <w:r w:rsidRPr="00C312A9">
        <w:rPr>
          <w:rFonts w:ascii="Franklin Gothic Book" w:hAnsi="Franklin Gothic Book"/>
          <w:b/>
          <w:spacing w:val="6"/>
          <w:sz w:val="28"/>
          <w:szCs w:val="28"/>
        </w:rPr>
        <w:t>______________________________________________________________</w:t>
      </w:r>
    </w:p>
    <w:p w14:paraId="0DC92C33" w14:textId="77777777" w:rsidR="00A726EB" w:rsidRPr="00E96706" w:rsidRDefault="00A726EB" w:rsidP="00A726EB">
      <w:pPr>
        <w:pStyle w:val="Nadpis1"/>
        <w:spacing w:before="0"/>
        <w:jc w:val="center"/>
        <w:rPr>
          <w:rFonts w:cs="Arial"/>
          <w:b/>
          <w:sz w:val="22"/>
          <w:szCs w:val="22"/>
          <w:u w:val="single"/>
        </w:rPr>
      </w:pPr>
      <w:r w:rsidRPr="00E96706">
        <w:rPr>
          <w:rFonts w:cs="Arial"/>
          <w:b/>
          <w:sz w:val="22"/>
          <w:szCs w:val="22"/>
          <w:u w:val="single"/>
        </w:rPr>
        <w:t>Smluvní strany</w:t>
      </w:r>
    </w:p>
    <w:p w14:paraId="79B14996" w14:textId="77777777" w:rsidR="00A726EB" w:rsidRPr="00E96706" w:rsidRDefault="00A726EB" w:rsidP="00A726EB">
      <w:pPr>
        <w:spacing w:before="0"/>
        <w:rPr>
          <w:rFonts w:cs="Arial"/>
        </w:rPr>
      </w:pPr>
    </w:p>
    <w:p w14:paraId="2160EE03" w14:textId="77777777" w:rsidR="00A726EB" w:rsidRPr="00E96706" w:rsidRDefault="00222173" w:rsidP="00A726EB">
      <w:pPr>
        <w:spacing w:before="0"/>
        <w:jc w:val="both"/>
        <w:rPr>
          <w:rFonts w:cs="Arial"/>
          <w:b/>
          <w14:shadow w14:blurRad="50800" w14:dist="38100" w14:dir="2700000" w14:sx="100000" w14:sy="100000" w14:kx="0" w14:ky="0" w14:algn="tl">
            <w14:srgbClr w14:val="000000">
              <w14:alpha w14:val="60000"/>
            </w14:srgbClr>
          </w14:shadow>
        </w:rPr>
      </w:pPr>
      <w:r>
        <w:rPr>
          <w:rFonts w:cs="Arial"/>
          <w:b/>
          <w14:shadow w14:blurRad="50800" w14:dist="38100" w14:dir="2700000" w14:sx="100000" w14:sy="100000" w14:kx="0" w14:ky="0" w14:algn="tl">
            <w14:srgbClr w14:val="000000">
              <w14:alpha w14:val="60000"/>
            </w14:srgbClr>
          </w14:shadow>
        </w:rPr>
        <w:t>Příkazce</w:t>
      </w:r>
      <w:r w:rsidR="00A726EB" w:rsidRPr="00E96706">
        <w:rPr>
          <w:rFonts w:cs="Arial"/>
          <w:b/>
          <w14:shadow w14:blurRad="50800" w14:dist="38100" w14:dir="2700000" w14:sx="100000" w14:sy="100000" w14:kx="0" w14:ky="0" w14:algn="tl">
            <w14:srgbClr w14:val="000000">
              <w14:alpha w14:val="60000"/>
            </w14:srgbClr>
          </w14:shadow>
        </w:rPr>
        <w:t>:</w:t>
      </w:r>
      <w:r w:rsidR="00A726EB" w:rsidRPr="00E96706">
        <w:rPr>
          <w:rFonts w:cs="Arial"/>
          <w:b/>
          <w14:shadow w14:blurRad="50800" w14:dist="38100" w14:dir="2700000" w14:sx="100000" w14:sy="100000" w14:kx="0" w14:ky="0" w14:algn="tl">
            <w14:srgbClr w14:val="000000">
              <w14:alpha w14:val="60000"/>
            </w14:srgbClr>
          </w14:shadow>
        </w:rPr>
        <w:tab/>
        <w:t>ČEPRO,</w:t>
      </w:r>
      <w:r w:rsidR="006439F5" w:rsidRPr="00E96706">
        <w:rPr>
          <w:rFonts w:cs="Arial"/>
          <w:b/>
          <w14:shadow w14:blurRad="50800" w14:dist="38100" w14:dir="2700000" w14:sx="100000" w14:sy="100000" w14:kx="0" w14:ky="0" w14:algn="tl">
            <w14:srgbClr w14:val="000000">
              <w14:alpha w14:val="60000"/>
            </w14:srgbClr>
          </w14:shadow>
        </w:rPr>
        <w:t xml:space="preserve"> </w:t>
      </w:r>
      <w:r w:rsidR="00A726EB" w:rsidRPr="00E96706">
        <w:rPr>
          <w:rFonts w:cs="Arial"/>
          <w:b/>
          <w14:shadow w14:blurRad="50800" w14:dist="38100" w14:dir="2700000" w14:sx="100000" w14:sy="100000" w14:kx="0" w14:ky="0" w14:algn="tl">
            <w14:srgbClr w14:val="000000">
              <w14:alpha w14:val="60000"/>
            </w14:srgbClr>
          </w14:shadow>
        </w:rPr>
        <w:t>a.s.</w:t>
      </w:r>
    </w:p>
    <w:p w14:paraId="1E97BFEF" w14:textId="77777777" w:rsidR="00A726EB" w:rsidRPr="00E96706" w:rsidRDefault="00A726EB" w:rsidP="00A726EB">
      <w:pPr>
        <w:spacing w:before="0"/>
        <w:jc w:val="both"/>
        <w:rPr>
          <w:rFonts w:cs="Arial"/>
        </w:rPr>
      </w:pPr>
    </w:p>
    <w:p w14:paraId="3EAAFB4E" w14:textId="77777777" w:rsidR="001930EC" w:rsidRPr="00E96706" w:rsidRDefault="001930EC" w:rsidP="001930EC">
      <w:pPr>
        <w:spacing w:before="0"/>
        <w:rPr>
          <w:rFonts w:cs="Arial"/>
        </w:rPr>
      </w:pPr>
      <w:r w:rsidRPr="00E96706">
        <w:rPr>
          <w:rFonts w:cs="Arial"/>
          <w:b/>
        </w:rPr>
        <w:t>se sídlem:</w:t>
      </w:r>
      <w:r w:rsidRPr="00E96706">
        <w:rPr>
          <w:rFonts w:cs="Arial"/>
        </w:rPr>
        <w:tab/>
      </w:r>
      <w:r w:rsidRPr="00E96706">
        <w:rPr>
          <w:rFonts w:cs="Arial"/>
        </w:rPr>
        <w:tab/>
        <w:t>Dělnická 213/12, Holešovice, 170 00 Praha 7</w:t>
      </w:r>
    </w:p>
    <w:p w14:paraId="4077C41D" w14:textId="77777777" w:rsidR="001930EC" w:rsidRPr="00E96706" w:rsidRDefault="001930EC" w:rsidP="001930EC">
      <w:pPr>
        <w:spacing w:before="0"/>
        <w:rPr>
          <w:rFonts w:cs="Arial"/>
        </w:rPr>
      </w:pPr>
      <w:r w:rsidRPr="00E96706">
        <w:rPr>
          <w:rFonts w:cs="Arial"/>
          <w:b/>
        </w:rPr>
        <w:t>spisová značka:</w:t>
      </w:r>
      <w:r w:rsidR="009502F4">
        <w:rPr>
          <w:rFonts w:cs="Arial"/>
        </w:rPr>
        <w:tab/>
        <w:t xml:space="preserve">B 2341 vedená </w:t>
      </w:r>
      <w:r w:rsidR="00085399">
        <w:rPr>
          <w:rFonts w:cs="Arial"/>
        </w:rPr>
        <w:t xml:space="preserve">u </w:t>
      </w:r>
      <w:r w:rsidRPr="00E96706">
        <w:rPr>
          <w:rFonts w:cs="Arial"/>
        </w:rPr>
        <w:t>Městského soudu v Praze</w:t>
      </w:r>
      <w:r w:rsidRPr="00E96706">
        <w:rPr>
          <w:rFonts w:cs="Arial"/>
        </w:rPr>
        <w:tab/>
      </w:r>
    </w:p>
    <w:p w14:paraId="4DAB7223" w14:textId="77777777" w:rsidR="001930EC" w:rsidRPr="00E96706" w:rsidRDefault="001930EC" w:rsidP="001930EC">
      <w:pPr>
        <w:spacing w:before="0"/>
        <w:rPr>
          <w:rFonts w:cs="Arial"/>
        </w:rPr>
      </w:pPr>
      <w:r w:rsidRPr="00E96706">
        <w:rPr>
          <w:rFonts w:cs="Arial"/>
          <w:b/>
        </w:rPr>
        <w:t>bankovní spojení:</w:t>
      </w:r>
      <w:r w:rsidRPr="00E96706">
        <w:rPr>
          <w:rFonts w:cs="Arial"/>
        </w:rPr>
        <w:tab/>
        <w:t>Komerční banka a.s.</w:t>
      </w:r>
    </w:p>
    <w:p w14:paraId="45468E3E" w14:textId="77777777" w:rsidR="001930EC" w:rsidRPr="00E96706" w:rsidRDefault="001930EC" w:rsidP="001930EC">
      <w:pPr>
        <w:spacing w:before="0"/>
        <w:rPr>
          <w:rFonts w:cs="Arial"/>
          <w:b/>
        </w:rPr>
      </w:pPr>
      <w:r w:rsidRPr="00E96706">
        <w:rPr>
          <w:rFonts w:cs="Arial"/>
          <w:b/>
        </w:rPr>
        <w:t>č. účtu:</w:t>
      </w:r>
      <w:r w:rsidRPr="00E96706">
        <w:rPr>
          <w:rFonts w:cs="Arial"/>
          <w:b/>
        </w:rPr>
        <w:tab/>
      </w:r>
      <w:r w:rsidRPr="00E96706">
        <w:rPr>
          <w:rFonts w:cs="Arial"/>
          <w:b/>
        </w:rPr>
        <w:tab/>
      </w:r>
      <w:r w:rsidRPr="00E96706">
        <w:rPr>
          <w:rFonts w:cs="Arial"/>
          <w:bCs/>
        </w:rPr>
        <w:t>11 902931/0100</w:t>
      </w:r>
    </w:p>
    <w:p w14:paraId="3ECBBF15" w14:textId="77777777" w:rsidR="001930EC" w:rsidRPr="00E96706" w:rsidRDefault="001930EC" w:rsidP="001930EC">
      <w:pPr>
        <w:spacing w:before="0"/>
        <w:rPr>
          <w:rFonts w:cs="Arial"/>
        </w:rPr>
      </w:pPr>
      <w:r w:rsidRPr="00E96706">
        <w:rPr>
          <w:rFonts w:cs="Arial"/>
          <w:b/>
        </w:rPr>
        <w:t>IČO:</w:t>
      </w:r>
      <w:r w:rsidRPr="00E96706">
        <w:rPr>
          <w:rFonts w:cs="Arial"/>
        </w:rPr>
        <w:tab/>
      </w:r>
      <w:r w:rsidRPr="00E96706">
        <w:rPr>
          <w:rFonts w:cs="Arial"/>
        </w:rPr>
        <w:tab/>
      </w:r>
      <w:r w:rsidRPr="00E96706">
        <w:rPr>
          <w:rFonts w:cs="Arial"/>
        </w:rPr>
        <w:tab/>
        <w:t>601 93 531</w:t>
      </w:r>
    </w:p>
    <w:p w14:paraId="296E6B50" w14:textId="77777777" w:rsidR="001930EC" w:rsidRPr="00E96706" w:rsidRDefault="001930EC" w:rsidP="001930EC">
      <w:pPr>
        <w:spacing w:before="0"/>
        <w:rPr>
          <w:rFonts w:cs="Arial"/>
        </w:rPr>
      </w:pPr>
      <w:r w:rsidRPr="00E96706">
        <w:rPr>
          <w:rFonts w:cs="Arial"/>
          <w:b/>
        </w:rPr>
        <w:t>DIČ:</w:t>
      </w:r>
      <w:r w:rsidRPr="00E96706">
        <w:rPr>
          <w:rFonts w:cs="Arial"/>
        </w:rPr>
        <w:tab/>
      </w:r>
      <w:r w:rsidRPr="00E96706">
        <w:rPr>
          <w:rFonts w:cs="Arial"/>
        </w:rPr>
        <w:tab/>
      </w:r>
      <w:r w:rsidRPr="00E96706">
        <w:rPr>
          <w:rFonts w:cs="Arial"/>
        </w:rPr>
        <w:tab/>
        <w:t>CZ601 93 531</w:t>
      </w:r>
    </w:p>
    <w:p w14:paraId="0C179802" w14:textId="77777777" w:rsidR="001930EC" w:rsidRPr="00E96706" w:rsidRDefault="001930EC" w:rsidP="001930EC">
      <w:pPr>
        <w:spacing w:before="0"/>
        <w:ind w:left="2160" w:hanging="2160"/>
        <w:rPr>
          <w:rFonts w:cs="Arial"/>
        </w:rPr>
      </w:pPr>
      <w:r w:rsidRPr="00E96706">
        <w:rPr>
          <w:rFonts w:cs="Arial"/>
          <w:b/>
        </w:rPr>
        <w:t>Zastoupen:</w:t>
      </w:r>
      <w:r w:rsidRPr="00E96706">
        <w:rPr>
          <w:rFonts w:cs="Arial"/>
        </w:rPr>
        <w:tab/>
        <w:t>Mgr. Jan Duspěva, předseda představenstva</w:t>
      </w:r>
    </w:p>
    <w:p w14:paraId="002F4432" w14:textId="77777777" w:rsidR="00A726EB" w:rsidRPr="00E96706" w:rsidRDefault="001930EC" w:rsidP="001930EC">
      <w:pPr>
        <w:spacing w:before="0"/>
        <w:ind w:left="2160" w:hanging="36"/>
        <w:jc w:val="both"/>
        <w:rPr>
          <w:rFonts w:cs="Arial"/>
        </w:rPr>
      </w:pPr>
      <w:r w:rsidRPr="00E96706">
        <w:rPr>
          <w:rFonts w:cs="Arial"/>
        </w:rPr>
        <w:t>Ing. František Todt, člen představenstva</w:t>
      </w:r>
    </w:p>
    <w:p w14:paraId="3057DFDF" w14:textId="77777777" w:rsidR="001930EC" w:rsidRPr="00E96706" w:rsidRDefault="001930EC" w:rsidP="001930EC">
      <w:pPr>
        <w:spacing w:before="0"/>
        <w:ind w:left="2160"/>
        <w:jc w:val="both"/>
        <w:rPr>
          <w:rFonts w:cs="Arial"/>
        </w:rPr>
      </w:pPr>
    </w:p>
    <w:p w14:paraId="36344036" w14:textId="77777777" w:rsidR="00A726EB" w:rsidRPr="00E96706" w:rsidRDefault="00A726EB" w:rsidP="00A726EB">
      <w:pPr>
        <w:spacing w:before="0"/>
        <w:ind w:left="0" w:firstLine="1"/>
        <w:jc w:val="both"/>
        <w:rPr>
          <w:rFonts w:cs="Arial"/>
          <w:b/>
        </w:rPr>
      </w:pPr>
      <w:r w:rsidRPr="00E96706">
        <w:rPr>
          <w:rFonts w:cs="Arial"/>
          <w:b/>
        </w:rPr>
        <w:t xml:space="preserve">Osoby oprávněné jednat za </w:t>
      </w:r>
      <w:r w:rsidR="00222173">
        <w:rPr>
          <w:rFonts w:cs="Arial"/>
          <w:b/>
        </w:rPr>
        <w:t>Příkazce</w:t>
      </w:r>
      <w:r w:rsidRPr="00E96706">
        <w:rPr>
          <w:rFonts w:cs="Arial"/>
          <w:b/>
        </w:rPr>
        <w:t xml:space="preserve"> v rámci uzavřené smlouvy ve věcech:</w:t>
      </w:r>
    </w:p>
    <w:p w14:paraId="0D902373" w14:textId="6476BD94" w:rsidR="00A726EB" w:rsidRPr="009767D4" w:rsidRDefault="00A726EB" w:rsidP="009767D4">
      <w:pPr>
        <w:spacing w:before="0"/>
        <w:ind w:left="3540" w:hanging="3540"/>
        <w:jc w:val="both"/>
        <w:rPr>
          <w:rFonts w:cs="Arial"/>
        </w:rPr>
      </w:pPr>
      <w:r w:rsidRPr="00E96706">
        <w:rPr>
          <w:rFonts w:cs="Arial"/>
        </w:rPr>
        <w:t>a</w:t>
      </w:r>
      <w:r w:rsidR="009767D4">
        <w:rPr>
          <w:rFonts w:cs="Arial"/>
        </w:rPr>
        <w:t>/ smluvních:</w:t>
      </w:r>
      <w:r w:rsidR="001A35C0" w:rsidRPr="00E96706">
        <w:rPr>
          <w:rFonts w:cs="Arial"/>
        </w:rPr>
        <w:tab/>
      </w:r>
      <w:r w:rsidR="00456F2A">
        <w:rPr>
          <w:rFonts w:cs="Arial"/>
        </w:rPr>
        <w:t>Luboš Měšťák</w:t>
      </w:r>
    </w:p>
    <w:p w14:paraId="126A6930" w14:textId="4FA5DF6E" w:rsidR="001930EC" w:rsidRPr="00E96706" w:rsidRDefault="00A726EB" w:rsidP="00451015">
      <w:pPr>
        <w:spacing w:before="0"/>
        <w:ind w:left="3544" w:hanging="3544"/>
        <w:jc w:val="both"/>
        <w:rPr>
          <w:rFonts w:cs="Arial"/>
        </w:rPr>
      </w:pPr>
      <w:r w:rsidRPr="009767D4">
        <w:rPr>
          <w:rFonts w:cs="Arial"/>
        </w:rPr>
        <w:t>b/</w:t>
      </w:r>
      <w:r w:rsidR="001A35C0" w:rsidRPr="009767D4">
        <w:rPr>
          <w:rFonts w:cs="Arial"/>
        </w:rPr>
        <w:t xml:space="preserve"> technických a realizace </w:t>
      </w:r>
      <w:r w:rsidR="00260C38">
        <w:rPr>
          <w:rFonts w:cs="Arial"/>
        </w:rPr>
        <w:t>předmětu plnění</w:t>
      </w:r>
      <w:r w:rsidR="001A35C0" w:rsidRPr="009767D4">
        <w:rPr>
          <w:rFonts w:cs="Arial"/>
        </w:rPr>
        <w:t>:</w:t>
      </w:r>
      <w:r w:rsidR="001A35C0" w:rsidRPr="009767D4">
        <w:rPr>
          <w:rFonts w:cs="Arial"/>
        </w:rPr>
        <w:tab/>
      </w:r>
      <w:r w:rsidR="00276D4A">
        <w:rPr>
          <w:rFonts w:cs="Arial"/>
        </w:rPr>
        <w:t>Ing. Václav Polanka</w:t>
      </w:r>
      <w:r w:rsidR="00456F2A">
        <w:rPr>
          <w:rFonts w:cs="Arial"/>
        </w:rPr>
        <w:t xml:space="preserve">, Luboš Měšťák, </w:t>
      </w:r>
      <w:r w:rsidR="000237B1">
        <w:rPr>
          <w:rFonts w:cs="Arial"/>
        </w:rPr>
        <w:t>Josef Paul, Filip Lan</w:t>
      </w:r>
      <w:r w:rsidR="002C2733">
        <w:rPr>
          <w:rFonts w:cs="Arial"/>
        </w:rPr>
        <w:t>gweil</w:t>
      </w:r>
      <w:r w:rsidR="00E55EC4">
        <w:rPr>
          <w:rFonts w:cs="Arial"/>
        </w:rPr>
        <w:tab/>
      </w:r>
    </w:p>
    <w:p w14:paraId="1752051F" w14:textId="6324B4C7" w:rsidR="00A726EB" w:rsidRPr="00E96706" w:rsidRDefault="00A726EB" w:rsidP="009767D4">
      <w:pPr>
        <w:spacing w:before="0"/>
        <w:ind w:left="3540" w:hanging="3540"/>
        <w:jc w:val="both"/>
        <w:rPr>
          <w:rFonts w:cs="Arial"/>
        </w:rPr>
      </w:pPr>
      <w:r w:rsidRPr="00E96706">
        <w:rPr>
          <w:rFonts w:cs="Arial"/>
        </w:rPr>
        <w:t>(dále jen „</w:t>
      </w:r>
      <w:r w:rsidR="003F65D0">
        <w:rPr>
          <w:rFonts w:cs="Arial"/>
          <w:b/>
          <w:i/>
        </w:rPr>
        <w:t>Příkazce</w:t>
      </w:r>
      <w:r w:rsidRPr="00E96706">
        <w:rPr>
          <w:rFonts w:cs="Arial"/>
        </w:rPr>
        <w:t>“)</w:t>
      </w:r>
    </w:p>
    <w:p w14:paraId="409B2FF5" w14:textId="77777777" w:rsidR="00A726EB" w:rsidRPr="00E96706" w:rsidRDefault="00A726EB" w:rsidP="00A726EB">
      <w:pPr>
        <w:spacing w:before="0"/>
        <w:jc w:val="both"/>
        <w:rPr>
          <w:rFonts w:cs="Arial"/>
        </w:rPr>
      </w:pPr>
    </w:p>
    <w:p w14:paraId="1C8B9E9A" w14:textId="77777777" w:rsidR="00A726EB" w:rsidRPr="00E96706" w:rsidRDefault="00A726EB" w:rsidP="00A726EB">
      <w:pPr>
        <w:spacing w:before="0"/>
        <w:jc w:val="both"/>
        <w:rPr>
          <w:rFonts w:cs="Arial"/>
          <w:b/>
          <w14:shadow w14:blurRad="50800" w14:dist="38100" w14:dir="2700000" w14:sx="100000" w14:sy="100000" w14:kx="0" w14:ky="0" w14:algn="tl">
            <w14:srgbClr w14:val="000000">
              <w14:alpha w14:val="60000"/>
            </w14:srgbClr>
          </w14:shadow>
        </w:rPr>
      </w:pPr>
      <w:r w:rsidRPr="00E96706">
        <w:rPr>
          <w:rFonts w:cs="Arial"/>
          <w:b/>
          <w14:shadow w14:blurRad="50800" w14:dist="38100" w14:dir="2700000" w14:sx="100000" w14:sy="100000" w14:kx="0" w14:ky="0" w14:algn="tl">
            <w14:srgbClr w14:val="000000">
              <w14:alpha w14:val="60000"/>
            </w14:srgbClr>
          </w14:shadow>
        </w:rPr>
        <w:t>a</w:t>
      </w:r>
    </w:p>
    <w:p w14:paraId="33503032" w14:textId="77777777" w:rsidR="00A726EB" w:rsidRPr="00E96706" w:rsidRDefault="00A726EB" w:rsidP="00A726EB">
      <w:pPr>
        <w:spacing w:before="0"/>
        <w:jc w:val="both"/>
        <w:rPr>
          <w:rFonts w:cs="Arial"/>
        </w:rPr>
      </w:pPr>
    </w:p>
    <w:p w14:paraId="2655B520" w14:textId="77777777" w:rsidR="001930EC" w:rsidRPr="00406AF2" w:rsidRDefault="00222173" w:rsidP="001930EC">
      <w:pPr>
        <w:spacing w:before="0"/>
        <w:ind w:left="2160" w:hanging="2160"/>
        <w:rPr>
          <w:rFonts w:cs="Arial"/>
        </w:rPr>
      </w:pPr>
      <w:r>
        <w:rPr>
          <w:rFonts w:cs="Arial"/>
          <w:b/>
          <w14:shadow w14:blurRad="50800" w14:dist="38100" w14:dir="2700000" w14:sx="100000" w14:sy="100000" w14:kx="0" w14:ky="0" w14:algn="tl">
            <w14:srgbClr w14:val="000000">
              <w14:alpha w14:val="60000"/>
            </w14:srgbClr>
          </w14:shadow>
        </w:rPr>
        <w:t>Příkazník</w:t>
      </w:r>
      <w:r w:rsidR="001930EC" w:rsidRPr="00406AF2">
        <w:rPr>
          <w:rFonts w:cs="Arial"/>
          <w:b/>
          <w14:shadow w14:blurRad="50800" w14:dist="38100" w14:dir="2700000" w14:sx="100000" w14:sy="100000" w14:kx="0" w14:ky="0" w14:algn="tl">
            <w14:srgbClr w14:val="000000">
              <w14:alpha w14:val="60000"/>
            </w14:srgbClr>
          </w14:shadow>
        </w:rPr>
        <w:t>:</w:t>
      </w:r>
      <w:r w:rsidR="001100E7" w:rsidRPr="00406AF2">
        <w:rPr>
          <w:rFonts w:cs="Arial"/>
          <w:b/>
          <w14:shadow w14:blurRad="50800" w14:dist="38100" w14:dir="2700000" w14:sx="100000" w14:sy="100000" w14:kx="0" w14:ky="0" w14:algn="tl">
            <w14:srgbClr w14:val="000000">
              <w14:alpha w14:val="60000"/>
            </w14:srgbClr>
          </w14:shadow>
        </w:rPr>
        <w:t xml:space="preserve">        </w:t>
      </w:r>
      <w:r w:rsidR="00AB6EE6" w:rsidRPr="00AB6EE6">
        <w:rPr>
          <w:rFonts w:cs="Arial"/>
          <w:b/>
          <w:highlight w:val="yellow"/>
          <w14:shadow w14:blurRad="50800" w14:dist="38100" w14:dir="2700000" w14:sx="100000" w14:sy="100000" w14:kx="0" w14:ky="0" w14:algn="tl">
            <w14:srgbClr w14:val="000000">
              <w14:alpha w14:val="60000"/>
            </w14:srgbClr>
          </w14:shadow>
        </w:rPr>
        <w:t>……………………………</w:t>
      </w:r>
      <w:r w:rsidR="001100E7" w:rsidRPr="00406AF2">
        <w:rPr>
          <w:rFonts w:cs="Arial"/>
          <w:b/>
          <w14:shadow w14:blurRad="50800" w14:dist="38100" w14:dir="2700000" w14:sx="100000" w14:sy="100000" w14:kx="0" w14:ky="0" w14:algn="tl">
            <w14:srgbClr w14:val="000000">
              <w14:alpha w14:val="60000"/>
            </w14:srgbClr>
          </w14:shadow>
        </w:rPr>
        <w:tab/>
      </w:r>
      <w:r w:rsidR="001930EC" w:rsidRPr="00406AF2">
        <w:rPr>
          <w:rFonts w:cs="Arial"/>
          <w:b/>
          <w14:shadow w14:blurRad="50800" w14:dist="38100" w14:dir="2700000" w14:sx="100000" w14:sy="100000" w14:kx="0" w14:ky="0" w14:algn="tl">
            <w14:srgbClr w14:val="000000">
              <w14:alpha w14:val="60000"/>
            </w14:srgbClr>
          </w14:shadow>
        </w:rPr>
        <w:tab/>
      </w:r>
    </w:p>
    <w:p w14:paraId="411240A0" w14:textId="77777777" w:rsidR="001930EC" w:rsidRPr="00406AF2" w:rsidRDefault="001930EC" w:rsidP="001930EC">
      <w:pPr>
        <w:spacing w:before="0"/>
        <w:rPr>
          <w:rFonts w:cs="Arial"/>
          <w:b/>
        </w:rPr>
      </w:pPr>
      <w:r w:rsidRPr="00406AF2">
        <w:rPr>
          <w:rFonts w:cs="Arial"/>
          <w:b/>
        </w:rPr>
        <w:t xml:space="preserve">se sídlem: </w:t>
      </w:r>
      <w:r w:rsidRPr="00406AF2">
        <w:rPr>
          <w:rFonts w:cs="Arial"/>
          <w:b/>
        </w:rPr>
        <w:tab/>
      </w:r>
      <w:r w:rsidR="001100E7"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r w:rsidRPr="00406AF2">
        <w:rPr>
          <w:rFonts w:cs="Arial"/>
          <w:b/>
        </w:rPr>
        <w:tab/>
      </w:r>
    </w:p>
    <w:p w14:paraId="74461636" w14:textId="77777777" w:rsidR="001930EC" w:rsidRPr="00406AF2" w:rsidRDefault="001930EC" w:rsidP="001930EC">
      <w:pPr>
        <w:spacing w:before="0"/>
        <w:rPr>
          <w:rFonts w:cs="Arial"/>
          <w:iCs/>
        </w:rPr>
      </w:pPr>
      <w:r w:rsidRPr="00406AF2">
        <w:rPr>
          <w:rFonts w:cs="Arial"/>
          <w:b/>
        </w:rPr>
        <w:t xml:space="preserve">spisová značka: </w:t>
      </w:r>
      <w:r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r w:rsidR="00085399" w:rsidRPr="00D86F63">
        <w:rPr>
          <w:rFonts w:cs="Arial"/>
        </w:rPr>
        <w:t>vedená u</w:t>
      </w:r>
      <w:r w:rsidR="00085399">
        <w:rPr>
          <w:rFonts w:cs="Arial"/>
          <w:b/>
          <w14:shadow w14:blurRad="50800" w14:dist="38100" w14:dir="2700000" w14:sx="100000" w14:sy="100000" w14:kx="0" w14:ky="0" w14:algn="tl">
            <w14:srgbClr w14:val="000000">
              <w14:alpha w14:val="60000"/>
            </w14:srgbClr>
          </w14:shadow>
        </w:rPr>
        <w:t xml:space="preserve"> </w:t>
      </w:r>
      <w:r w:rsidR="00085399" w:rsidRPr="00AB6EE6">
        <w:rPr>
          <w:rFonts w:cs="Arial"/>
          <w:b/>
          <w:highlight w:val="yellow"/>
          <w14:shadow w14:blurRad="50800" w14:dist="38100" w14:dir="2700000" w14:sx="100000" w14:sy="100000" w14:kx="0" w14:ky="0" w14:algn="tl">
            <w14:srgbClr w14:val="000000">
              <w14:alpha w14:val="60000"/>
            </w14:srgbClr>
          </w14:shadow>
        </w:rPr>
        <w:t>……………………………</w:t>
      </w:r>
      <w:r w:rsidRPr="00406AF2">
        <w:rPr>
          <w:rFonts w:cs="Arial"/>
          <w:b/>
        </w:rPr>
        <w:tab/>
      </w:r>
    </w:p>
    <w:p w14:paraId="3FCEF886" w14:textId="77777777" w:rsidR="001930EC" w:rsidRPr="00406AF2" w:rsidRDefault="001930EC" w:rsidP="001930EC">
      <w:pPr>
        <w:spacing w:before="0"/>
        <w:rPr>
          <w:rFonts w:cs="Arial"/>
        </w:rPr>
      </w:pPr>
      <w:r w:rsidRPr="00406AF2">
        <w:rPr>
          <w:rFonts w:cs="Arial"/>
          <w:b/>
        </w:rPr>
        <w:t xml:space="preserve">bankovní spojení: </w:t>
      </w:r>
      <w:r w:rsidRPr="00406AF2">
        <w:rPr>
          <w:rFonts w:cs="Arial"/>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0220FD88" w14:textId="77777777" w:rsidR="001930EC" w:rsidRPr="00406AF2" w:rsidRDefault="001930EC" w:rsidP="001930EC">
      <w:pPr>
        <w:spacing w:before="0"/>
        <w:rPr>
          <w:rFonts w:cs="Arial"/>
          <w:b/>
        </w:rPr>
      </w:pPr>
      <w:r w:rsidRPr="00406AF2">
        <w:rPr>
          <w:rFonts w:cs="Arial"/>
          <w:b/>
        </w:rPr>
        <w:t>číslo účtu:</w:t>
      </w:r>
      <w:r w:rsidRPr="00406AF2">
        <w:rPr>
          <w:rFonts w:cs="Arial"/>
        </w:rPr>
        <w:t xml:space="preserve"> </w:t>
      </w:r>
      <w:r w:rsidRPr="00406AF2">
        <w:rPr>
          <w:rFonts w:cs="Arial"/>
        </w:rPr>
        <w:tab/>
      </w:r>
      <w:r w:rsidRPr="00406AF2">
        <w:rPr>
          <w:rFonts w:cs="Arial"/>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46AAFD82" w14:textId="77777777" w:rsidR="001930EC" w:rsidRPr="00406AF2" w:rsidRDefault="001930EC" w:rsidP="001930EC">
      <w:pPr>
        <w:spacing w:before="0"/>
        <w:rPr>
          <w:rFonts w:cs="Arial"/>
        </w:rPr>
      </w:pPr>
      <w:r w:rsidRPr="00406AF2">
        <w:rPr>
          <w:rFonts w:cs="Arial"/>
          <w:b/>
        </w:rPr>
        <w:t>IČO:</w:t>
      </w:r>
      <w:r w:rsidRPr="00406AF2">
        <w:rPr>
          <w:rFonts w:cs="Arial"/>
          <w:b/>
        </w:rPr>
        <w:tab/>
      </w:r>
      <w:r w:rsidRPr="00406AF2">
        <w:rPr>
          <w:rFonts w:cs="Arial"/>
          <w:b/>
        </w:rPr>
        <w:tab/>
      </w:r>
      <w:r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28CC396D" w14:textId="77777777" w:rsidR="00AB6EE6" w:rsidRDefault="001930EC" w:rsidP="00AB6EE6">
      <w:pPr>
        <w:keepNext/>
        <w:spacing w:before="0"/>
        <w:outlineLvl w:val="2"/>
        <w:rPr>
          <w:rFonts w:cs="Arial"/>
          <w:b/>
          <w14:shadow w14:blurRad="50800" w14:dist="38100" w14:dir="2700000" w14:sx="100000" w14:sy="100000" w14:kx="0" w14:ky="0" w14:algn="tl">
            <w14:srgbClr w14:val="000000">
              <w14:alpha w14:val="60000"/>
            </w14:srgbClr>
          </w14:shadow>
        </w:rPr>
      </w:pPr>
      <w:r w:rsidRPr="00406AF2">
        <w:rPr>
          <w:rFonts w:cs="Arial"/>
          <w:b/>
        </w:rPr>
        <w:t>DIČ:</w:t>
      </w:r>
      <w:r w:rsidRPr="00406AF2">
        <w:rPr>
          <w:rFonts w:cs="Arial"/>
          <w:b/>
        </w:rPr>
        <w:tab/>
      </w:r>
      <w:r w:rsidRPr="00406AF2">
        <w:rPr>
          <w:rFonts w:cs="Arial"/>
          <w:b/>
        </w:rPr>
        <w:tab/>
      </w:r>
      <w:r w:rsidRPr="00406AF2">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3DC3C2DF" w14:textId="77777777" w:rsidR="00A726EB" w:rsidRDefault="00085399" w:rsidP="00AB6EE6">
      <w:pPr>
        <w:keepNext/>
        <w:spacing w:before="0"/>
        <w:outlineLvl w:val="2"/>
        <w:rPr>
          <w:rFonts w:cs="Arial"/>
        </w:rPr>
      </w:pPr>
      <w:r>
        <w:rPr>
          <w:rFonts w:cs="Arial"/>
          <w:b/>
        </w:rPr>
        <w:t>Zastoupen</w:t>
      </w:r>
      <w:r w:rsidR="001930EC" w:rsidRPr="00406AF2">
        <w:rPr>
          <w:rFonts w:cs="Arial"/>
          <w:b/>
        </w:rPr>
        <w:t>:</w:t>
      </w:r>
      <w:r w:rsidR="00A726EB" w:rsidRPr="00E96706">
        <w:rPr>
          <w:rFonts w:cs="Arial"/>
          <w:b/>
        </w:rPr>
        <w:tab/>
      </w:r>
      <w:r w:rsidR="00D61F4D">
        <w:rPr>
          <w:rFonts w:cs="Arial"/>
          <w:b/>
        </w:rPr>
        <w:tab/>
      </w:r>
      <w:r w:rsidR="00AB6EE6" w:rsidRPr="00AB6EE6">
        <w:rPr>
          <w:rFonts w:cs="Arial"/>
          <w:b/>
          <w:highlight w:val="yellow"/>
          <w14:shadow w14:blurRad="50800" w14:dist="38100" w14:dir="2700000" w14:sx="100000" w14:sy="100000" w14:kx="0" w14:ky="0" w14:algn="tl">
            <w14:srgbClr w14:val="000000">
              <w14:alpha w14:val="60000"/>
            </w14:srgbClr>
          </w14:shadow>
        </w:rPr>
        <w:t>……………………………</w:t>
      </w:r>
    </w:p>
    <w:p w14:paraId="1A17A84D" w14:textId="77777777" w:rsidR="00CE1379" w:rsidRPr="00406AF2" w:rsidRDefault="00406AF2" w:rsidP="00AB6EE6">
      <w:pPr>
        <w:spacing w:before="0"/>
        <w:rPr>
          <w:rFonts w:cs="Arial"/>
        </w:rPr>
      </w:pPr>
      <w:r w:rsidRPr="00406AF2">
        <w:rPr>
          <w:rFonts w:cs="Arial"/>
        </w:rPr>
        <w:tab/>
      </w:r>
      <w:r w:rsidRPr="00406AF2">
        <w:rPr>
          <w:rFonts w:cs="Arial"/>
        </w:rPr>
        <w:tab/>
      </w:r>
      <w:r w:rsidRPr="00406AF2">
        <w:rPr>
          <w:rFonts w:cs="Arial"/>
        </w:rPr>
        <w:tab/>
      </w:r>
      <w:r w:rsidRPr="00406AF2">
        <w:rPr>
          <w:rFonts w:cs="Arial"/>
        </w:rPr>
        <w:tab/>
      </w:r>
    </w:p>
    <w:p w14:paraId="18A049CC" w14:textId="77777777" w:rsidR="00A726EB" w:rsidRPr="00E96706" w:rsidRDefault="00A726EB" w:rsidP="00A726EB">
      <w:pPr>
        <w:spacing w:before="0"/>
        <w:ind w:left="0" w:firstLine="1"/>
        <w:jc w:val="both"/>
        <w:rPr>
          <w:rFonts w:cs="Arial"/>
          <w:b/>
        </w:rPr>
      </w:pPr>
      <w:r w:rsidRPr="00E96706">
        <w:rPr>
          <w:rFonts w:cs="Arial"/>
          <w:b/>
        </w:rPr>
        <w:t xml:space="preserve">Osoby oprávněné jednat za </w:t>
      </w:r>
      <w:r w:rsidR="00222173">
        <w:rPr>
          <w:rFonts w:cs="Arial"/>
          <w:b/>
        </w:rPr>
        <w:t>Příkazníka</w:t>
      </w:r>
      <w:r w:rsidRPr="00E96706">
        <w:rPr>
          <w:rFonts w:cs="Arial"/>
          <w:b/>
        </w:rPr>
        <w:t xml:space="preserve"> v rámci uzavřené smlouvy ve věcech:</w:t>
      </w:r>
    </w:p>
    <w:p w14:paraId="583BD6F2" w14:textId="77777777" w:rsidR="001930EC" w:rsidRPr="00CE1379" w:rsidRDefault="001930EC" w:rsidP="001930EC">
      <w:pPr>
        <w:snapToGrid w:val="0"/>
        <w:spacing w:before="0"/>
        <w:rPr>
          <w:rFonts w:cs="Arial"/>
          <w:spacing w:val="6"/>
        </w:rPr>
      </w:pPr>
      <w:r w:rsidRPr="00E96706">
        <w:rPr>
          <w:rFonts w:cs="Arial"/>
          <w:spacing w:val="6"/>
        </w:rPr>
        <w:t xml:space="preserve">a/ </w:t>
      </w:r>
      <w:r w:rsidRPr="00CE1379">
        <w:rPr>
          <w:rFonts w:cs="Arial"/>
          <w:spacing w:val="6"/>
        </w:rPr>
        <w:t>smluvních:</w:t>
      </w:r>
      <w:r w:rsidRPr="00CE1379">
        <w:rPr>
          <w:rFonts w:cs="Arial"/>
          <w:spacing w:val="6"/>
        </w:rPr>
        <w:tab/>
      </w:r>
      <w:r w:rsidRPr="00CE1379">
        <w:rPr>
          <w:rFonts w:cs="Arial"/>
          <w:spacing w:val="6"/>
        </w:rPr>
        <w:tab/>
      </w:r>
      <w:r w:rsidRPr="00CE1379">
        <w:rPr>
          <w:rFonts w:cs="Arial"/>
          <w:spacing w:val="6"/>
        </w:rPr>
        <w:tab/>
      </w:r>
    </w:p>
    <w:p w14:paraId="0AB1F8D4" w14:textId="5F5B804A" w:rsidR="00A726EB" w:rsidRPr="00E96706" w:rsidRDefault="001930EC" w:rsidP="001930EC">
      <w:pPr>
        <w:pStyle w:val="Zkladntext"/>
        <w:snapToGrid w:val="0"/>
        <w:spacing w:before="0"/>
        <w:rPr>
          <w:rFonts w:cs="Arial"/>
          <w:sz w:val="20"/>
        </w:rPr>
      </w:pPr>
      <w:r w:rsidRPr="00CE1379">
        <w:rPr>
          <w:rFonts w:cs="Arial"/>
          <w:sz w:val="20"/>
        </w:rPr>
        <w:t xml:space="preserve">b/ technických a realizace </w:t>
      </w:r>
      <w:r w:rsidR="00260C38">
        <w:rPr>
          <w:rFonts w:cs="Arial"/>
          <w:sz w:val="20"/>
        </w:rPr>
        <w:t>předmětu plnění:</w:t>
      </w:r>
      <w:r w:rsidRPr="00E96706">
        <w:rPr>
          <w:rFonts w:cs="Arial"/>
          <w:sz w:val="20"/>
        </w:rPr>
        <w:t xml:space="preserve">    </w:t>
      </w:r>
      <w:r w:rsidR="00A726EB" w:rsidRPr="00E96706">
        <w:rPr>
          <w:rFonts w:cs="Arial"/>
          <w:sz w:val="20"/>
        </w:rPr>
        <w:tab/>
      </w:r>
      <w:r w:rsidR="00A726EB" w:rsidRPr="00E96706">
        <w:rPr>
          <w:rFonts w:cs="Arial"/>
          <w:sz w:val="20"/>
        </w:rPr>
        <w:tab/>
      </w:r>
    </w:p>
    <w:p w14:paraId="68A39A9B" w14:textId="77777777" w:rsidR="001930EC" w:rsidRPr="00E96706" w:rsidRDefault="001930EC" w:rsidP="001930EC">
      <w:pPr>
        <w:spacing w:before="0"/>
        <w:ind w:left="2160"/>
        <w:rPr>
          <w:rFonts w:cs="Arial"/>
        </w:rPr>
      </w:pPr>
    </w:p>
    <w:p w14:paraId="676F11FC" w14:textId="0FF74A2D" w:rsidR="00A726EB" w:rsidRPr="00E96706" w:rsidRDefault="00A726EB" w:rsidP="00A726EB">
      <w:pPr>
        <w:spacing w:before="0"/>
        <w:jc w:val="both"/>
        <w:rPr>
          <w:rFonts w:cs="Arial"/>
        </w:rPr>
      </w:pPr>
      <w:r w:rsidRPr="00E96706">
        <w:rPr>
          <w:rFonts w:cs="Arial"/>
        </w:rPr>
        <w:t>(dále jen „</w:t>
      </w:r>
      <w:r w:rsidR="003F65D0">
        <w:rPr>
          <w:rFonts w:cs="Arial"/>
          <w:b/>
          <w:i/>
        </w:rPr>
        <w:t>Příkazník</w:t>
      </w:r>
      <w:r w:rsidRPr="00E96706">
        <w:rPr>
          <w:rFonts w:cs="Arial"/>
        </w:rPr>
        <w:t>“)</w:t>
      </w:r>
    </w:p>
    <w:p w14:paraId="2B11DD0B" w14:textId="77777777" w:rsidR="00A726EB" w:rsidRPr="00E96706" w:rsidRDefault="00A726EB" w:rsidP="00A726EB">
      <w:pPr>
        <w:pStyle w:val="Zkladntext"/>
        <w:snapToGrid w:val="0"/>
        <w:spacing w:before="0"/>
        <w:rPr>
          <w:rFonts w:cs="Arial"/>
          <w:sz w:val="20"/>
        </w:rPr>
      </w:pPr>
      <w:r w:rsidRPr="00E96706">
        <w:rPr>
          <w:rFonts w:cs="Arial"/>
          <w:sz w:val="20"/>
        </w:rPr>
        <w:tab/>
      </w:r>
    </w:p>
    <w:p w14:paraId="6759C96F" w14:textId="653F4553" w:rsidR="006439F5" w:rsidRPr="00E96706" w:rsidRDefault="00222173" w:rsidP="009767D4">
      <w:pPr>
        <w:spacing w:before="0"/>
        <w:ind w:left="0" w:firstLine="0"/>
        <w:jc w:val="both"/>
        <w:rPr>
          <w:rFonts w:cs="Arial"/>
        </w:rPr>
      </w:pPr>
      <w:r>
        <w:rPr>
          <w:rFonts w:cs="Arial"/>
        </w:rPr>
        <w:t>Příkazník</w:t>
      </w:r>
      <w:r w:rsidR="006439F5" w:rsidRPr="00E96706">
        <w:rPr>
          <w:rFonts w:cs="Arial"/>
        </w:rPr>
        <w:t xml:space="preserve"> a </w:t>
      </w:r>
      <w:r>
        <w:rPr>
          <w:rFonts w:cs="Arial"/>
        </w:rPr>
        <w:t>Příkazce</w:t>
      </w:r>
      <w:r w:rsidR="006439F5" w:rsidRPr="00E96706">
        <w:rPr>
          <w:rFonts w:cs="Arial"/>
        </w:rPr>
        <w:t xml:space="preserve"> (společně též „</w:t>
      </w:r>
      <w:r w:rsidR="006439F5" w:rsidRPr="00E96706">
        <w:rPr>
          <w:rFonts w:cs="Arial"/>
          <w:b/>
        </w:rPr>
        <w:t>Smluvní strany</w:t>
      </w:r>
      <w:r w:rsidR="006439F5" w:rsidRPr="00E96706">
        <w:rPr>
          <w:rFonts w:cs="Arial"/>
        </w:rPr>
        <w:t xml:space="preserve">“) níže uvedeného dne, měsíce a roku uzavírají na základě výběrového </w:t>
      </w:r>
      <w:r w:rsidR="006439F5" w:rsidRPr="00161C02">
        <w:rPr>
          <w:rFonts w:cs="Arial"/>
        </w:rPr>
        <w:t xml:space="preserve">řízení č. </w:t>
      </w:r>
      <w:r w:rsidR="00FA0F69">
        <w:rPr>
          <w:rFonts w:cs="Arial"/>
        </w:rPr>
        <w:t>161/</w:t>
      </w:r>
      <w:r w:rsidR="003D7CC4">
        <w:rPr>
          <w:rFonts w:cs="Arial"/>
        </w:rPr>
        <w:t>23</w:t>
      </w:r>
      <w:r w:rsidR="006439F5" w:rsidRPr="00161C02">
        <w:rPr>
          <w:rFonts w:cs="Arial"/>
        </w:rPr>
        <w:t>/OCN tuto</w:t>
      </w:r>
      <w:r w:rsidR="006439F5" w:rsidRPr="00E96706">
        <w:rPr>
          <w:rFonts w:cs="Arial"/>
        </w:rPr>
        <w:t xml:space="preserve"> </w:t>
      </w:r>
      <w:r>
        <w:rPr>
          <w:rFonts w:cs="Arial"/>
        </w:rPr>
        <w:t xml:space="preserve">příkazní </w:t>
      </w:r>
      <w:r w:rsidR="001052D2">
        <w:rPr>
          <w:rFonts w:cs="Arial"/>
        </w:rPr>
        <w:t xml:space="preserve">smlouvu </w:t>
      </w:r>
      <w:r>
        <w:rPr>
          <w:rFonts w:cs="Arial"/>
        </w:rPr>
        <w:t xml:space="preserve">o </w:t>
      </w:r>
      <w:r w:rsidR="003D7CC4">
        <w:rPr>
          <w:rFonts w:cs="Arial"/>
        </w:rPr>
        <w:t xml:space="preserve">Investorsko inženýrské činnosti pro stavby </w:t>
      </w:r>
      <w:r w:rsidR="00E41740">
        <w:rPr>
          <w:rFonts w:cs="Arial"/>
        </w:rPr>
        <w:t>a opravy na trasách produktovodní sítě ČEPRO, a.s.</w:t>
      </w:r>
      <w:r w:rsidR="006E7495">
        <w:rPr>
          <w:rFonts w:cs="Arial"/>
        </w:rPr>
        <w:t>,</w:t>
      </w:r>
      <w:r w:rsidR="00161C02">
        <w:rPr>
          <w:rFonts w:cs="Arial"/>
        </w:rPr>
        <w:t xml:space="preserve"> </w:t>
      </w:r>
      <w:r w:rsidR="006439F5" w:rsidRPr="00E96706">
        <w:rPr>
          <w:rFonts w:cs="Arial"/>
        </w:rPr>
        <w:t>(dále jen</w:t>
      </w:r>
      <w:r w:rsidR="001930EC" w:rsidRPr="00E96706">
        <w:rPr>
          <w:rFonts w:cs="Arial"/>
        </w:rPr>
        <w:t xml:space="preserve"> též jen</w:t>
      </w:r>
      <w:r w:rsidR="006439F5" w:rsidRPr="00E96706">
        <w:rPr>
          <w:rFonts w:cs="Arial"/>
        </w:rPr>
        <w:t xml:space="preserve"> „</w:t>
      </w:r>
      <w:r w:rsidR="00D337ED" w:rsidRPr="00D86F63">
        <w:rPr>
          <w:rFonts w:cs="Arial"/>
          <w:b/>
        </w:rPr>
        <w:t>Smlouva</w:t>
      </w:r>
      <w:r w:rsidR="006439F5" w:rsidRPr="00E96706">
        <w:rPr>
          <w:rFonts w:cs="Arial"/>
        </w:rPr>
        <w:t>“) v souladu s platnou legislativou</w:t>
      </w:r>
      <w:r w:rsidR="00D337ED" w:rsidRPr="00E96706">
        <w:rPr>
          <w:rFonts w:cs="Arial"/>
        </w:rPr>
        <w:t xml:space="preserve"> v následujícím znění</w:t>
      </w:r>
      <w:r w:rsidR="006439F5" w:rsidRPr="00E96706">
        <w:rPr>
          <w:rFonts w:cs="Arial"/>
        </w:rPr>
        <w:t xml:space="preserve">. </w:t>
      </w:r>
    </w:p>
    <w:p w14:paraId="7A918A60" w14:textId="77777777" w:rsidR="00E96706" w:rsidRDefault="00E96706" w:rsidP="00E96706">
      <w:pPr>
        <w:spacing w:before="0"/>
        <w:jc w:val="center"/>
        <w:rPr>
          <w:rFonts w:cs="Arial"/>
          <w:b/>
          <w:sz w:val="22"/>
          <w:szCs w:val="22"/>
        </w:rPr>
      </w:pPr>
    </w:p>
    <w:p w14:paraId="3C768A06" w14:textId="77777777" w:rsidR="00E96706" w:rsidRDefault="00E96706" w:rsidP="00E96706">
      <w:pPr>
        <w:spacing w:before="0"/>
        <w:jc w:val="center"/>
        <w:rPr>
          <w:rFonts w:cs="Arial"/>
          <w:b/>
          <w:sz w:val="22"/>
          <w:szCs w:val="22"/>
        </w:rPr>
      </w:pPr>
      <w:r>
        <w:rPr>
          <w:rFonts w:cs="Arial"/>
          <w:b/>
          <w:sz w:val="22"/>
          <w:szCs w:val="22"/>
        </w:rPr>
        <w:t>I.</w:t>
      </w:r>
    </w:p>
    <w:p w14:paraId="2A99D97B" w14:textId="77777777" w:rsidR="003E78A3" w:rsidRPr="00E96706" w:rsidRDefault="003E78A3" w:rsidP="00E96706">
      <w:pPr>
        <w:spacing w:before="0"/>
        <w:jc w:val="center"/>
        <w:rPr>
          <w:rFonts w:cs="Arial"/>
          <w:b/>
          <w:sz w:val="22"/>
          <w:szCs w:val="22"/>
        </w:rPr>
      </w:pPr>
      <w:r w:rsidRPr="00E96706">
        <w:rPr>
          <w:rFonts w:cs="Arial"/>
          <w:b/>
          <w:sz w:val="22"/>
          <w:szCs w:val="22"/>
        </w:rPr>
        <w:t>Základní údaje</w:t>
      </w:r>
    </w:p>
    <w:p w14:paraId="6B38FA3B" w14:textId="77777777" w:rsidR="003E78A3" w:rsidRPr="00E96706" w:rsidRDefault="003E78A3">
      <w:pPr>
        <w:pStyle w:val="01-ODST-2"/>
        <w:numPr>
          <w:ilvl w:val="1"/>
          <w:numId w:val="7"/>
        </w:numPr>
        <w:ind w:left="567"/>
        <w:rPr>
          <w:rFonts w:cs="Arial"/>
        </w:rPr>
      </w:pPr>
      <w:r w:rsidRPr="00E96706">
        <w:rPr>
          <w:rFonts w:cs="Arial"/>
        </w:rPr>
        <w:t>Smluvní strany se dohodly na uzavření Smlouvy v souladu s platnou legislativou, zejména dle příslušných ustanovení zákona č. 89/2012 Sb., občanský zákoník, v platném znění</w:t>
      </w:r>
      <w:r w:rsidR="000E0F52">
        <w:rPr>
          <w:rFonts w:cs="Arial"/>
        </w:rPr>
        <w:t xml:space="preserve"> (dále také jen „</w:t>
      </w:r>
      <w:r w:rsidR="000E0F52" w:rsidRPr="00D86F63">
        <w:rPr>
          <w:rFonts w:cs="Arial"/>
          <w:b/>
        </w:rPr>
        <w:t>Občanský zákoník</w:t>
      </w:r>
      <w:r w:rsidR="000E0F52">
        <w:rPr>
          <w:rFonts w:cs="Arial"/>
        </w:rPr>
        <w:t>“)</w:t>
      </w:r>
      <w:r w:rsidRPr="00E96706">
        <w:rPr>
          <w:rFonts w:cs="Arial"/>
        </w:rPr>
        <w:t xml:space="preserve"> a zákona č</w:t>
      </w:r>
      <w:r w:rsidR="00E17571" w:rsidRPr="00E96706">
        <w:rPr>
          <w:rFonts w:cs="Arial"/>
        </w:rPr>
        <w:t>íslo</w:t>
      </w:r>
      <w:r w:rsidRPr="00E96706">
        <w:rPr>
          <w:rFonts w:cs="Arial"/>
        </w:rPr>
        <w:t xml:space="preserve"> 134/2016 Sb., </w:t>
      </w:r>
      <w:bookmarkStart w:id="0" w:name="_Hlk146704734"/>
      <w:r w:rsidRPr="00E96706">
        <w:rPr>
          <w:rFonts w:cs="Arial"/>
        </w:rPr>
        <w:t>o zadávání veřejných zakázek</w:t>
      </w:r>
      <w:bookmarkEnd w:id="0"/>
      <w:r w:rsidRPr="00E96706">
        <w:rPr>
          <w:rFonts w:cs="Arial"/>
        </w:rPr>
        <w:t>, ve znění účinném ke dni zahájení zadávacího řízení</w:t>
      </w:r>
      <w:r w:rsidR="000E0F52">
        <w:rPr>
          <w:rFonts w:cs="Arial"/>
        </w:rPr>
        <w:t xml:space="preserve"> (dále také jen „</w:t>
      </w:r>
      <w:r w:rsidR="00D86F63">
        <w:rPr>
          <w:rFonts w:cs="Arial"/>
          <w:b/>
        </w:rPr>
        <w:t>zákon</w:t>
      </w:r>
      <w:r w:rsidR="000E0F52">
        <w:rPr>
          <w:rFonts w:cs="Arial"/>
        </w:rPr>
        <w:t>“)</w:t>
      </w:r>
      <w:r w:rsidRPr="00E96706">
        <w:rPr>
          <w:rFonts w:cs="Arial"/>
        </w:rPr>
        <w:t>.</w:t>
      </w:r>
    </w:p>
    <w:p w14:paraId="03E48C45" w14:textId="2887CBCE" w:rsidR="003E78A3" w:rsidRPr="00E96706" w:rsidRDefault="003E78A3">
      <w:pPr>
        <w:pStyle w:val="01-ODST-2"/>
        <w:numPr>
          <w:ilvl w:val="1"/>
          <w:numId w:val="7"/>
        </w:numPr>
        <w:ind w:left="567"/>
        <w:rPr>
          <w:rFonts w:cs="Arial"/>
        </w:rPr>
      </w:pPr>
      <w:r w:rsidRPr="00E96706">
        <w:rPr>
          <w:rFonts w:cs="Arial"/>
        </w:rPr>
        <w:lastRenderedPageBreak/>
        <w:t xml:space="preserve">Tato Smlouva je výsledkem zadávacího </w:t>
      </w:r>
      <w:r w:rsidRPr="00161C02">
        <w:rPr>
          <w:rFonts w:cs="Arial"/>
        </w:rPr>
        <w:t xml:space="preserve">řízení č. </w:t>
      </w:r>
      <w:r w:rsidR="00DA1CF7">
        <w:rPr>
          <w:rFonts w:cs="Arial"/>
        </w:rPr>
        <w:t>161/23</w:t>
      </w:r>
      <w:r w:rsidRPr="00161C02">
        <w:rPr>
          <w:rFonts w:cs="Arial"/>
        </w:rPr>
        <w:t>/OCN „</w:t>
      </w:r>
      <w:r w:rsidR="00DA1CF7">
        <w:rPr>
          <w:rFonts w:cs="Arial"/>
        </w:rPr>
        <w:t>Investorsko inženýrské činnosti pro stavby a opravy na trasách produktovodní sítě ČEPRO, a.s.</w:t>
      </w:r>
      <w:r w:rsidRPr="00E96706">
        <w:rPr>
          <w:rFonts w:cs="Arial"/>
        </w:rPr>
        <w:t>“ zadávané podle zákona ve znění účinném ke dni zahájení zadávacího řízení.</w:t>
      </w:r>
    </w:p>
    <w:p w14:paraId="71E5D6A8" w14:textId="5640654F" w:rsidR="00363881" w:rsidRPr="00E17ED8" w:rsidRDefault="0078104F">
      <w:pPr>
        <w:pStyle w:val="01-ODST-2"/>
        <w:numPr>
          <w:ilvl w:val="1"/>
          <w:numId w:val="7"/>
        </w:numPr>
        <w:ind w:left="567"/>
        <w:rPr>
          <w:rFonts w:cs="Arial"/>
        </w:rPr>
      </w:pPr>
      <w:r w:rsidRPr="0078104F">
        <w:rPr>
          <w:rFonts w:cs="Arial"/>
        </w:rPr>
        <w:t>Předmětem této Smlouvy je služba, kdy se Příkazník zavazuje, že pro Příkazce za podmínek dohodnutých v této Smlouvě vykoná jeho jménem a na jeho účet činnost „</w:t>
      </w:r>
      <w:r w:rsidR="00876954">
        <w:rPr>
          <w:rFonts w:cs="Arial"/>
        </w:rPr>
        <w:t>Investorsko inženýrské činnosti pro stavby a opravy na trasách produktovodní sítě ČEPRO, a.s.</w:t>
      </w:r>
      <w:r w:rsidR="00D763C6">
        <w:rPr>
          <w:rFonts w:cs="Arial"/>
        </w:rPr>
        <w:t>“</w:t>
      </w:r>
      <w:r w:rsidR="0057601B">
        <w:rPr>
          <w:rFonts w:cs="Arial"/>
        </w:rPr>
        <w:t xml:space="preserve"> </w:t>
      </w:r>
      <w:r w:rsidR="002C7FF0">
        <w:rPr>
          <w:rFonts w:cs="Arial"/>
        </w:rPr>
        <w:t xml:space="preserve">tj, zabezpečení investorsko inženýrských činností v rozsahu potřebném </w:t>
      </w:r>
      <w:r w:rsidR="00E07A54">
        <w:rPr>
          <w:rFonts w:cs="Arial"/>
        </w:rPr>
        <w:t>při přípravě, výstavbě a uvedení do provozu staveb příkazce</w:t>
      </w:r>
      <w:r w:rsidR="007504EC">
        <w:rPr>
          <w:rFonts w:cs="Arial"/>
        </w:rPr>
        <w:t xml:space="preserve"> v rozsahu sjednaném v této </w:t>
      </w:r>
      <w:r w:rsidR="00FE63D4">
        <w:rPr>
          <w:rFonts w:cs="Arial"/>
        </w:rPr>
        <w:t>S</w:t>
      </w:r>
      <w:r w:rsidR="007504EC">
        <w:rPr>
          <w:rFonts w:cs="Arial"/>
        </w:rPr>
        <w:t xml:space="preserve">mlouvě včetně zajištění pravomocných </w:t>
      </w:r>
      <w:r w:rsidR="00847D49">
        <w:rPr>
          <w:rFonts w:cs="Arial"/>
        </w:rPr>
        <w:t xml:space="preserve">územních </w:t>
      </w:r>
      <w:r w:rsidR="00C10918">
        <w:rPr>
          <w:rFonts w:cs="Arial"/>
        </w:rPr>
        <w:t>rozhodnutí</w:t>
      </w:r>
      <w:r w:rsidR="00847D49">
        <w:rPr>
          <w:rFonts w:cs="Arial"/>
        </w:rPr>
        <w:t>, stavebních povolení nebo ohlášení stav</w:t>
      </w:r>
      <w:r w:rsidR="00364FED">
        <w:rPr>
          <w:rFonts w:cs="Arial"/>
        </w:rPr>
        <w:t>ebnímu úřadu (případně nahrazujícího dokladu), výkon technického dozoru investora při realizaci stavby</w:t>
      </w:r>
      <w:r w:rsidR="000964CC">
        <w:rPr>
          <w:rFonts w:cs="Arial"/>
        </w:rPr>
        <w:t>, zajištění kolaudačního souhlasu</w:t>
      </w:r>
      <w:r w:rsidR="001B54DC">
        <w:rPr>
          <w:rFonts w:cs="Arial"/>
        </w:rPr>
        <w:t>, majetkoprávního vypořádání s vlastníky pozemků dotčených stavbou včetně uzavření kupních smluv</w:t>
      </w:r>
      <w:r w:rsidR="000B1D19">
        <w:rPr>
          <w:rFonts w:cs="Arial"/>
        </w:rPr>
        <w:t xml:space="preserve"> a smluv o zřízení věcného břemene na určené pozemky a zajištění </w:t>
      </w:r>
      <w:r w:rsidR="00BA5301">
        <w:rPr>
          <w:rFonts w:cs="Arial"/>
        </w:rPr>
        <w:t xml:space="preserve">vkladu smluv do katastru nemovitostí. </w:t>
      </w:r>
    </w:p>
    <w:p w14:paraId="1968CF96" w14:textId="51AB45B7" w:rsidR="000D13AB" w:rsidRPr="00E17ED8" w:rsidRDefault="00363881" w:rsidP="00363881">
      <w:pPr>
        <w:pStyle w:val="01-ODST-2"/>
        <w:tabs>
          <w:tab w:val="clear" w:pos="1080"/>
        </w:tabs>
        <w:ind w:firstLine="0"/>
        <w:rPr>
          <w:rFonts w:cs="Arial"/>
        </w:rPr>
      </w:pPr>
      <w:r w:rsidRPr="00E17ED8">
        <w:rPr>
          <w:rFonts w:cs="Arial"/>
        </w:rPr>
        <w:t xml:space="preserve">Předmětem plnění jsou veškeré práce a činnosti </w:t>
      </w:r>
      <w:r w:rsidR="003B432D">
        <w:rPr>
          <w:rFonts w:cs="Arial"/>
        </w:rPr>
        <w:t>zejména pro</w:t>
      </w:r>
      <w:r w:rsidR="007F2C4D" w:rsidRPr="00E17ED8">
        <w:rPr>
          <w:rFonts w:cs="Arial"/>
        </w:rPr>
        <w:t>:</w:t>
      </w:r>
      <w:r w:rsidR="00206E42" w:rsidRPr="00E17ED8">
        <w:rPr>
          <w:rFonts w:cs="Arial"/>
          <w:u w:val="single"/>
        </w:rPr>
        <w:t xml:space="preserve"> </w:t>
      </w:r>
    </w:p>
    <w:p w14:paraId="0A1B2560" w14:textId="77777777" w:rsidR="00AB5589" w:rsidRPr="00065E8F" w:rsidRDefault="00AB5589">
      <w:pPr>
        <w:pStyle w:val="Odstavecseseznamem"/>
        <w:numPr>
          <w:ilvl w:val="0"/>
          <w:numId w:val="11"/>
        </w:numPr>
        <w:tabs>
          <w:tab w:val="left" w:pos="1134"/>
        </w:tabs>
        <w:spacing w:before="60"/>
        <w:contextualSpacing w:val="0"/>
        <w:jc w:val="both"/>
      </w:pPr>
      <w:r w:rsidRPr="00065E8F">
        <w:t>Provedení opravy potrubí výřezem (vady, spodové a vrcholové body, vrypy, promáčkliny, boule atd.) v prostém terénu, chráničce, vodoteči, komunikaci;</w:t>
      </w:r>
    </w:p>
    <w:p w14:paraId="4E7579CA" w14:textId="77777777" w:rsidR="00AB5589" w:rsidRPr="00C97A5B" w:rsidRDefault="00AB5589">
      <w:pPr>
        <w:pStyle w:val="Odstavecseseznamem"/>
        <w:numPr>
          <w:ilvl w:val="0"/>
          <w:numId w:val="11"/>
        </w:numPr>
        <w:spacing w:before="60"/>
        <w:contextualSpacing w:val="0"/>
        <w:jc w:val="both"/>
      </w:pPr>
      <w:r w:rsidRPr="00C97A5B">
        <w:t>Provedení opravy potrubí záplatou nebo kloboukem</w:t>
      </w:r>
      <w:r>
        <w:t>;</w:t>
      </w:r>
    </w:p>
    <w:p w14:paraId="0BCE10C7" w14:textId="77777777" w:rsidR="00AB5589" w:rsidRPr="00C97A5B" w:rsidRDefault="00AB5589">
      <w:pPr>
        <w:pStyle w:val="Odstavecseseznamem"/>
        <w:numPr>
          <w:ilvl w:val="0"/>
          <w:numId w:val="11"/>
        </w:numPr>
        <w:spacing w:before="60"/>
        <w:contextualSpacing w:val="0"/>
        <w:jc w:val="both"/>
      </w:pPr>
      <w:r w:rsidRPr="00C97A5B">
        <w:t>Likvidace armaturních šachet</w:t>
      </w:r>
      <w:r>
        <w:t>;</w:t>
      </w:r>
    </w:p>
    <w:p w14:paraId="7B666653" w14:textId="77777777" w:rsidR="00AB5589" w:rsidRPr="00C97A5B" w:rsidRDefault="00AB5589">
      <w:pPr>
        <w:pStyle w:val="Odstavecseseznamem"/>
        <w:numPr>
          <w:ilvl w:val="0"/>
          <w:numId w:val="11"/>
        </w:numPr>
        <w:spacing w:before="60"/>
        <w:contextualSpacing w:val="0"/>
        <w:jc w:val="both"/>
      </w:pPr>
      <w:r w:rsidRPr="00C97A5B">
        <w:t>Výstavba nových armaturních šachet</w:t>
      </w:r>
      <w:r>
        <w:t>;</w:t>
      </w:r>
    </w:p>
    <w:p w14:paraId="22707BA9" w14:textId="77777777" w:rsidR="00AB5589" w:rsidRPr="00C97A5B" w:rsidRDefault="00AB5589">
      <w:pPr>
        <w:pStyle w:val="Odstavecseseznamem"/>
        <w:numPr>
          <w:ilvl w:val="0"/>
          <w:numId w:val="11"/>
        </w:numPr>
        <w:spacing w:before="60"/>
        <w:contextualSpacing w:val="0"/>
        <w:jc w:val="both"/>
      </w:pPr>
      <w:r w:rsidRPr="00C97A5B">
        <w:t>Úprava terénu okolo šachty a výstavba oplocení a zpevnění přístupových cest</w:t>
      </w:r>
      <w:r>
        <w:t>;</w:t>
      </w:r>
    </w:p>
    <w:p w14:paraId="5044BF76" w14:textId="77777777" w:rsidR="00AB5589" w:rsidRPr="00C97A5B" w:rsidRDefault="00AB5589">
      <w:pPr>
        <w:pStyle w:val="Odstavecseseznamem"/>
        <w:numPr>
          <w:ilvl w:val="0"/>
          <w:numId w:val="11"/>
        </w:numPr>
        <w:spacing w:before="60"/>
        <w:contextualSpacing w:val="0"/>
        <w:jc w:val="both"/>
      </w:pPr>
      <w:r w:rsidRPr="00C97A5B">
        <w:t>oprava nadzemního uložení potrubí</w:t>
      </w:r>
      <w:r>
        <w:t>;</w:t>
      </w:r>
    </w:p>
    <w:p w14:paraId="7871ED20" w14:textId="77777777" w:rsidR="00AB5589" w:rsidRPr="00C97A5B" w:rsidRDefault="00AB5589">
      <w:pPr>
        <w:pStyle w:val="Odstavecseseznamem"/>
        <w:numPr>
          <w:ilvl w:val="0"/>
          <w:numId w:val="11"/>
        </w:numPr>
        <w:spacing w:before="60"/>
        <w:contextualSpacing w:val="0"/>
        <w:jc w:val="both"/>
      </w:pPr>
      <w:r w:rsidRPr="00C97A5B">
        <w:t>oprava indikačních vrtů</w:t>
      </w:r>
      <w:r>
        <w:t>;</w:t>
      </w:r>
    </w:p>
    <w:p w14:paraId="45A2EDF8" w14:textId="77777777" w:rsidR="00AB5589" w:rsidRPr="00C97A5B" w:rsidRDefault="00AB5589">
      <w:pPr>
        <w:pStyle w:val="Odstavecseseznamem"/>
        <w:numPr>
          <w:ilvl w:val="0"/>
          <w:numId w:val="11"/>
        </w:numPr>
        <w:spacing w:before="60"/>
        <w:contextualSpacing w:val="0"/>
        <w:jc w:val="both"/>
      </w:pPr>
      <w:r w:rsidRPr="00C97A5B">
        <w:t>vrtání (frézování) potrubí pod provozním tlakem</w:t>
      </w:r>
      <w:r>
        <w:t>;</w:t>
      </w:r>
    </w:p>
    <w:p w14:paraId="16901AFD" w14:textId="77777777" w:rsidR="00AB5589" w:rsidRPr="00C97A5B" w:rsidRDefault="00AB5589">
      <w:pPr>
        <w:pStyle w:val="Odstavecseseznamem"/>
        <w:numPr>
          <w:ilvl w:val="0"/>
          <w:numId w:val="11"/>
        </w:numPr>
        <w:spacing w:before="60"/>
        <w:contextualSpacing w:val="0"/>
        <w:jc w:val="both"/>
      </w:pPr>
      <w:r w:rsidRPr="00C97A5B">
        <w:t>drobné technologické práce</w:t>
      </w:r>
      <w:r>
        <w:t>;</w:t>
      </w:r>
    </w:p>
    <w:p w14:paraId="16B499E9" w14:textId="77777777" w:rsidR="00AB5589" w:rsidRDefault="00AB5589">
      <w:pPr>
        <w:pStyle w:val="Odstavecseseznamem"/>
        <w:numPr>
          <w:ilvl w:val="0"/>
          <w:numId w:val="11"/>
        </w:numPr>
        <w:spacing w:before="60"/>
        <w:contextualSpacing w:val="0"/>
        <w:jc w:val="both"/>
      </w:pPr>
      <w:r w:rsidRPr="00C97A5B">
        <w:t>provádění řízených protlaků se zatahováním potrubí do chrániček</w:t>
      </w:r>
    </w:p>
    <w:p w14:paraId="33E3B001" w14:textId="24048FDE" w:rsidR="003E78A3" w:rsidRPr="00E96706" w:rsidRDefault="003E78A3">
      <w:pPr>
        <w:pStyle w:val="01-ODST-2"/>
        <w:numPr>
          <w:ilvl w:val="1"/>
          <w:numId w:val="7"/>
        </w:numPr>
        <w:ind w:left="567"/>
        <w:rPr>
          <w:rFonts w:cs="Arial"/>
        </w:rPr>
      </w:pPr>
      <w:r w:rsidRPr="00E96706">
        <w:rPr>
          <w:rFonts w:cs="Arial"/>
        </w:rPr>
        <w:t xml:space="preserve">Účelem této Smlouvy je potřeba </w:t>
      </w:r>
      <w:r w:rsidR="007F2C4D">
        <w:rPr>
          <w:rFonts w:cs="Arial"/>
        </w:rPr>
        <w:t>Příkazce</w:t>
      </w:r>
      <w:r w:rsidR="002F15A2" w:rsidRPr="00E96706">
        <w:rPr>
          <w:rFonts w:cs="Arial"/>
        </w:rPr>
        <w:t xml:space="preserve">, jakožto správce sítí technické infrastruktury, technologií a jakožto vlastníka objektů skladovacích nádrží nacházejících se na celém území České republiky ve skladech pohonných hmot </w:t>
      </w:r>
      <w:r w:rsidR="007F2C4D">
        <w:rPr>
          <w:rFonts w:cs="Arial"/>
        </w:rPr>
        <w:t>Příkazce</w:t>
      </w:r>
      <w:r w:rsidR="002F15A2" w:rsidRPr="00E96706">
        <w:rPr>
          <w:rFonts w:cs="Arial"/>
        </w:rPr>
        <w:t xml:space="preserve"> pro účely správy a údržby dotčeného majetku </w:t>
      </w:r>
      <w:r w:rsidR="007F2C4D">
        <w:rPr>
          <w:rFonts w:cs="Arial"/>
        </w:rPr>
        <w:t>Příkazce</w:t>
      </w:r>
      <w:r w:rsidR="002F15A2" w:rsidRPr="00E96706">
        <w:rPr>
          <w:rFonts w:cs="Arial"/>
        </w:rPr>
        <w:t xml:space="preserve"> s péčí řádného hospodáře a v souladu s podmínkami kladenými platnou legislativou českého právního řádu, mít zajištěn</w:t>
      </w:r>
      <w:r w:rsidR="007343B9" w:rsidRPr="00E96706">
        <w:rPr>
          <w:rFonts w:cs="Arial"/>
        </w:rPr>
        <w:t>é</w:t>
      </w:r>
      <w:r w:rsidR="002F15A2" w:rsidRPr="00E96706">
        <w:rPr>
          <w:rFonts w:cs="Arial"/>
        </w:rPr>
        <w:t xml:space="preserve"> </w:t>
      </w:r>
      <w:r w:rsidR="007343B9" w:rsidRPr="00E96706">
        <w:rPr>
          <w:rFonts w:cs="Arial"/>
        </w:rPr>
        <w:t>práce</w:t>
      </w:r>
      <w:r w:rsidR="002F15A2" w:rsidRPr="00E96706">
        <w:rPr>
          <w:rFonts w:cs="Arial"/>
        </w:rPr>
        <w:t xml:space="preserve"> odborně způsobilé osoby, jež je oprávněna pro potřeby </w:t>
      </w:r>
      <w:r w:rsidR="007F2C4D">
        <w:rPr>
          <w:rFonts w:cs="Arial"/>
        </w:rPr>
        <w:t xml:space="preserve">Příkazce </w:t>
      </w:r>
      <w:r w:rsidR="002F15A2" w:rsidRPr="00E96706">
        <w:rPr>
          <w:rFonts w:cs="Arial"/>
        </w:rPr>
        <w:t xml:space="preserve"> </w:t>
      </w:r>
      <w:r w:rsidR="007F2C4D">
        <w:rPr>
          <w:rFonts w:cs="Arial"/>
        </w:rPr>
        <w:t xml:space="preserve">provádět </w:t>
      </w:r>
      <w:r w:rsidR="00B36062">
        <w:rPr>
          <w:rFonts w:cs="Arial"/>
        </w:rPr>
        <w:t xml:space="preserve">Investorsko inženýrské </w:t>
      </w:r>
      <w:r w:rsidR="007F2C4D">
        <w:rPr>
          <w:rFonts w:cs="Arial"/>
        </w:rPr>
        <w:t xml:space="preserve">činnosti </w:t>
      </w:r>
      <w:r w:rsidR="00A30FCE">
        <w:rPr>
          <w:rFonts w:cs="Arial"/>
        </w:rPr>
        <w:t xml:space="preserve"> pro stavby a opravy na trasách produktovodní sítě ČEPRO, a.s.</w:t>
      </w:r>
      <w:r w:rsidR="00277A2F">
        <w:rPr>
          <w:rFonts w:cs="Arial"/>
        </w:rPr>
        <w:t xml:space="preserve">, které se nachází na </w:t>
      </w:r>
      <w:r w:rsidR="00924A45">
        <w:rPr>
          <w:rFonts w:cs="Arial"/>
        </w:rPr>
        <w:t xml:space="preserve">území České republiky a jsou blíže </w:t>
      </w:r>
      <w:r w:rsidR="00924A45" w:rsidRPr="00101BA1">
        <w:rPr>
          <w:rFonts w:cs="Arial"/>
        </w:rPr>
        <w:t xml:space="preserve">specifikovány </w:t>
      </w:r>
      <w:r w:rsidR="005C009A" w:rsidRPr="00101BA1">
        <w:rPr>
          <w:rFonts w:cs="Arial"/>
        </w:rPr>
        <w:t>v příloze č. 1 této</w:t>
      </w:r>
      <w:r w:rsidR="005C009A">
        <w:rPr>
          <w:rFonts w:cs="Arial"/>
        </w:rPr>
        <w:t xml:space="preserve"> smlouvy (Specifikace předmětu plnění a</w:t>
      </w:r>
      <w:r w:rsidR="002748F5">
        <w:rPr>
          <w:rFonts w:cs="Arial"/>
        </w:rPr>
        <w:t xml:space="preserve"> jednotkové ceny)</w:t>
      </w:r>
      <w:r w:rsidR="007F2C4D">
        <w:rPr>
          <w:rFonts w:cs="Arial"/>
        </w:rPr>
        <w:t>.</w:t>
      </w:r>
      <w:r w:rsidR="002F15A2" w:rsidRPr="00E96706">
        <w:rPr>
          <w:rFonts w:cs="Arial"/>
        </w:rPr>
        <w:t xml:space="preserve"> </w:t>
      </w:r>
    </w:p>
    <w:p w14:paraId="40E3E9AF" w14:textId="6941B7A5" w:rsidR="003E78A3" w:rsidRPr="00E96706" w:rsidRDefault="007F2C4D">
      <w:pPr>
        <w:pStyle w:val="01-ODST-2"/>
        <w:numPr>
          <w:ilvl w:val="1"/>
          <w:numId w:val="7"/>
        </w:numPr>
        <w:ind w:left="567"/>
        <w:rPr>
          <w:rFonts w:cs="Arial"/>
        </w:rPr>
      </w:pPr>
      <w:r>
        <w:rPr>
          <w:rFonts w:cs="Arial"/>
        </w:rPr>
        <w:t>Příkazník</w:t>
      </w:r>
      <w:r w:rsidR="003E78A3" w:rsidRPr="00E96706">
        <w:rPr>
          <w:rFonts w:cs="Arial"/>
        </w:rPr>
        <w:t xml:space="preserve"> prohlašuje, že je oprávněn uzavřít tuto Smlouvu </w:t>
      </w:r>
      <w:r w:rsidR="0007552D">
        <w:rPr>
          <w:rFonts w:cs="Arial"/>
        </w:rPr>
        <w:t>jakož i dílčí</w:t>
      </w:r>
      <w:r w:rsidR="00562488">
        <w:rPr>
          <w:rFonts w:cs="Arial"/>
        </w:rPr>
        <w:t xml:space="preserve"> smlouvy</w:t>
      </w:r>
      <w:r w:rsidR="006A6EA1">
        <w:rPr>
          <w:rFonts w:cs="Arial"/>
        </w:rPr>
        <w:t xml:space="preserve"> </w:t>
      </w:r>
      <w:r w:rsidR="003E78A3" w:rsidRPr="00E96706">
        <w:rPr>
          <w:rFonts w:cs="Arial"/>
        </w:rPr>
        <w:t>a plnit závazky, dluhy z nich plynoucí.</w:t>
      </w:r>
    </w:p>
    <w:p w14:paraId="0288B7D1" w14:textId="77777777" w:rsidR="003E78A3" w:rsidRDefault="007F2C4D">
      <w:pPr>
        <w:pStyle w:val="01-ODST-2"/>
        <w:numPr>
          <w:ilvl w:val="1"/>
          <w:numId w:val="7"/>
        </w:numPr>
        <w:ind w:left="567"/>
        <w:rPr>
          <w:rFonts w:cs="Arial"/>
        </w:rPr>
      </w:pPr>
      <w:r>
        <w:rPr>
          <w:rFonts w:cs="Arial"/>
        </w:rPr>
        <w:t>Příkazník</w:t>
      </w:r>
      <w:r w:rsidR="003E78A3" w:rsidRPr="00E96706">
        <w:rPr>
          <w:rFonts w:cs="Arial"/>
        </w:rPr>
        <w:t xml:space="preserve"> prohlašuje, že má veškerá oprávnění a technické a personální vybavení potřebné k řádnému plnění této Smlouvy</w:t>
      </w:r>
      <w:r w:rsidR="00847874">
        <w:rPr>
          <w:rFonts w:cs="Arial"/>
        </w:rPr>
        <w:t>.</w:t>
      </w:r>
      <w:r w:rsidR="003E78A3" w:rsidRPr="00E96706">
        <w:rPr>
          <w:rFonts w:cs="Arial"/>
        </w:rPr>
        <w:t xml:space="preserve"> </w:t>
      </w:r>
    </w:p>
    <w:p w14:paraId="0FE73B0E" w14:textId="38681C43" w:rsidR="007F3FA7" w:rsidRPr="00E96706" w:rsidRDefault="007E65A3" w:rsidP="00DA550B">
      <w:pPr>
        <w:pStyle w:val="02-ODST-2"/>
        <w:ind w:left="567"/>
        <w:rPr>
          <w:rFonts w:cs="Arial"/>
        </w:rPr>
      </w:pPr>
      <w:r>
        <w:rPr>
          <w:rFonts w:cs="Arial"/>
        </w:rPr>
        <w:t xml:space="preserve">Příkazník se podrobně seznámil s předmětem Smlouvy, jsou mu známy všechny okolnosti potřebné k zajištění </w:t>
      </w:r>
      <w:r w:rsidR="00CE4975">
        <w:rPr>
          <w:rFonts w:cs="Arial"/>
        </w:rPr>
        <w:t>Investorsko inženýrsk</w:t>
      </w:r>
      <w:r w:rsidR="00092A89">
        <w:rPr>
          <w:rFonts w:cs="Arial"/>
        </w:rPr>
        <w:t>ých</w:t>
      </w:r>
      <w:r w:rsidR="00CE4975">
        <w:rPr>
          <w:rFonts w:cs="Arial"/>
        </w:rPr>
        <w:t xml:space="preserve"> činnost</w:t>
      </w:r>
      <w:r w:rsidR="00092A89">
        <w:rPr>
          <w:rFonts w:cs="Arial"/>
        </w:rPr>
        <w:t xml:space="preserve">í </w:t>
      </w:r>
      <w:r>
        <w:rPr>
          <w:rFonts w:cs="Arial"/>
        </w:rPr>
        <w:t>v požadovaném rozsahu a zabezpečí ho na svoji zodpovědnost.</w:t>
      </w:r>
      <w:r w:rsidR="00847874">
        <w:rPr>
          <w:rFonts w:cs="Arial"/>
        </w:rPr>
        <w:t xml:space="preserve"> </w:t>
      </w:r>
      <w:r w:rsidR="007F3FA7" w:rsidRPr="00E96706">
        <w:rPr>
          <w:rFonts w:cs="Arial"/>
        </w:rPr>
        <w:t xml:space="preserve"> </w:t>
      </w:r>
    </w:p>
    <w:p w14:paraId="34D140A8" w14:textId="77777777" w:rsidR="00A726EB" w:rsidRPr="00E96706" w:rsidRDefault="00A726EB" w:rsidP="008848D0">
      <w:pPr>
        <w:spacing w:before="480"/>
        <w:jc w:val="center"/>
        <w:rPr>
          <w:rFonts w:cs="Arial"/>
          <w:b/>
          <w:sz w:val="22"/>
          <w:szCs w:val="22"/>
        </w:rPr>
      </w:pPr>
      <w:r w:rsidRPr="00E96706">
        <w:rPr>
          <w:rFonts w:cs="Arial"/>
          <w:b/>
          <w:sz w:val="22"/>
          <w:szCs w:val="22"/>
        </w:rPr>
        <w:t>II.</w:t>
      </w:r>
    </w:p>
    <w:p w14:paraId="5AAA4C30" w14:textId="77777777" w:rsidR="00A726EB" w:rsidRPr="00E96706" w:rsidRDefault="00A726EB" w:rsidP="00E96706">
      <w:pPr>
        <w:pStyle w:val="Nadpis4"/>
        <w:spacing w:before="0"/>
        <w:rPr>
          <w:rFonts w:ascii="Arial" w:hAnsi="Arial" w:cs="Arial"/>
        </w:rPr>
      </w:pPr>
      <w:r w:rsidRPr="00E96706">
        <w:rPr>
          <w:rFonts w:ascii="Arial" w:hAnsi="Arial" w:cs="Arial"/>
        </w:rPr>
        <w:t xml:space="preserve">Předmět </w:t>
      </w:r>
      <w:r w:rsidR="00B52B87">
        <w:rPr>
          <w:rFonts w:ascii="Arial" w:hAnsi="Arial" w:cs="Arial"/>
        </w:rPr>
        <w:t>S</w:t>
      </w:r>
      <w:r w:rsidRPr="00E96706">
        <w:rPr>
          <w:rFonts w:ascii="Arial" w:hAnsi="Arial" w:cs="Arial"/>
        </w:rPr>
        <w:t>mlouvy</w:t>
      </w:r>
    </w:p>
    <w:p w14:paraId="5239C180" w14:textId="5BF7C5A1" w:rsidR="00A726EB" w:rsidRPr="00E96706" w:rsidRDefault="00A726EB" w:rsidP="006B0692">
      <w:pPr>
        <w:numPr>
          <w:ilvl w:val="0"/>
          <w:numId w:val="1"/>
        </w:numPr>
        <w:ind w:left="425" w:hanging="425"/>
        <w:jc w:val="both"/>
        <w:rPr>
          <w:rFonts w:cs="Arial"/>
          <w:spacing w:val="0"/>
        </w:rPr>
      </w:pPr>
      <w:r w:rsidRPr="00E96706">
        <w:rPr>
          <w:rFonts w:cs="Arial"/>
          <w:spacing w:val="0"/>
        </w:rPr>
        <w:t xml:space="preserve">Předmětem této </w:t>
      </w:r>
      <w:r w:rsidR="00421DFA" w:rsidRPr="00E96706">
        <w:rPr>
          <w:rFonts w:cs="Arial"/>
          <w:spacing w:val="0"/>
        </w:rPr>
        <w:t>S</w:t>
      </w:r>
      <w:r w:rsidRPr="00E96706">
        <w:rPr>
          <w:rFonts w:cs="Arial"/>
          <w:spacing w:val="0"/>
        </w:rPr>
        <w:t>mlouvy je</w:t>
      </w:r>
      <w:r w:rsidR="0091532E">
        <w:rPr>
          <w:rFonts w:cs="Arial"/>
          <w:spacing w:val="0"/>
        </w:rPr>
        <w:t xml:space="preserve"> úprava podmínek plnění </w:t>
      </w:r>
      <w:r w:rsidR="00CB43E7">
        <w:rPr>
          <w:rFonts w:cs="Arial"/>
          <w:spacing w:val="0"/>
        </w:rPr>
        <w:t>týkajících se jednotlivých dílčích zakázek</w:t>
      </w:r>
      <w:r w:rsidR="00991410">
        <w:rPr>
          <w:rFonts w:cs="Arial"/>
          <w:spacing w:val="0"/>
        </w:rPr>
        <w:t xml:space="preserve"> spočívajících </w:t>
      </w:r>
      <w:r w:rsidR="006027C1">
        <w:rPr>
          <w:rFonts w:cs="Arial"/>
          <w:spacing w:val="0"/>
        </w:rPr>
        <w:t xml:space="preserve">v zajištění </w:t>
      </w:r>
      <w:r w:rsidR="00092A89">
        <w:rPr>
          <w:rFonts w:cs="Arial"/>
        </w:rPr>
        <w:t xml:space="preserve">Investorsko inženýrských činností </w:t>
      </w:r>
      <w:r w:rsidRPr="00E96706">
        <w:rPr>
          <w:rFonts w:cs="Arial"/>
          <w:spacing w:val="0"/>
        </w:rPr>
        <w:t xml:space="preserve">a úprava vzájemných práv a povinností mezi </w:t>
      </w:r>
      <w:r w:rsidR="006027C1">
        <w:rPr>
          <w:rFonts w:cs="Arial"/>
          <w:spacing w:val="0"/>
        </w:rPr>
        <w:t>Příkazcem a Příkazníkem</w:t>
      </w:r>
      <w:r w:rsidRPr="00E96706">
        <w:rPr>
          <w:rFonts w:cs="Arial"/>
          <w:spacing w:val="0"/>
        </w:rPr>
        <w:t>.</w:t>
      </w:r>
    </w:p>
    <w:p w14:paraId="5DD7A0A6" w14:textId="70575DBD" w:rsidR="00D77C73" w:rsidRPr="00E96706" w:rsidRDefault="004B7358" w:rsidP="00482B5A">
      <w:pPr>
        <w:numPr>
          <w:ilvl w:val="0"/>
          <w:numId w:val="1"/>
        </w:numPr>
        <w:ind w:left="426" w:hanging="426"/>
        <w:jc w:val="both"/>
        <w:rPr>
          <w:rFonts w:cs="Arial"/>
          <w:spacing w:val="0"/>
        </w:rPr>
      </w:pPr>
      <w:r>
        <w:rPr>
          <w:rFonts w:cs="Arial"/>
          <w:spacing w:val="0"/>
        </w:rPr>
        <w:t xml:space="preserve">Příkazník </w:t>
      </w:r>
      <w:r w:rsidR="00D77C73" w:rsidRPr="00E96706">
        <w:rPr>
          <w:rFonts w:cs="Arial"/>
          <w:spacing w:val="0"/>
        </w:rPr>
        <w:t xml:space="preserve">souhlasí s tím, že jednotlivé dílčí zakázky na základě této Smlouvy budou </w:t>
      </w:r>
      <w:r w:rsidR="002C05C9">
        <w:rPr>
          <w:rFonts w:cs="Arial"/>
          <w:spacing w:val="0"/>
        </w:rPr>
        <w:t>Příkazcem</w:t>
      </w:r>
      <w:r w:rsidR="002C05C9" w:rsidRPr="00E96706">
        <w:rPr>
          <w:rFonts w:cs="Arial"/>
          <w:spacing w:val="0"/>
        </w:rPr>
        <w:t xml:space="preserve"> </w:t>
      </w:r>
      <w:r w:rsidR="002C05C9">
        <w:rPr>
          <w:rFonts w:cs="Arial"/>
          <w:spacing w:val="0"/>
        </w:rPr>
        <w:t>Příkazníkovi</w:t>
      </w:r>
      <w:r w:rsidR="002C05C9" w:rsidRPr="00E96706">
        <w:rPr>
          <w:rFonts w:cs="Arial"/>
          <w:spacing w:val="0"/>
        </w:rPr>
        <w:t xml:space="preserve"> </w:t>
      </w:r>
      <w:r w:rsidR="00D77C73" w:rsidRPr="00E96706">
        <w:rPr>
          <w:rFonts w:cs="Arial"/>
          <w:spacing w:val="0"/>
        </w:rPr>
        <w:t xml:space="preserve">zadávány ve smyslu postupu podle </w:t>
      </w:r>
      <w:r w:rsidR="00D77C73" w:rsidRPr="00D14006">
        <w:rPr>
          <w:rFonts w:cs="Arial"/>
          <w:spacing w:val="0"/>
        </w:rPr>
        <w:t>§ 131 zákona</w:t>
      </w:r>
      <w:r w:rsidR="00D77C73">
        <w:rPr>
          <w:rFonts w:cs="Arial"/>
          <w:spacing w:val="0"/>
        </w:rPr>
        <w:t xml:space="preserve"> č. 134/2016 Sb., o zadávání veřejných zakázek (dále též jen „zákon“)</w:t>
      </w:r>
      <w:r w:rsidR="00D77C73" w:rsidRPr="00D14006">
        <w:rPr>
          <w:rFonts w:cs="Arial"/>
          <w:spacing w:val="0"/>
        </w:rPr>
        <w:t>, na základě</w:t>
      </w:r>
      <w:r w:rsidR="00D77C73" w:rsidRPr="00E96706">
        <w:rPr>
          <w:rFonts w:cs="Arial"/>
          <w:spacing w:val="0"/>
        </w:rPr>
        <w:t xml:space="preserve"> kterého byla mezi Smluvními stranami uzavřena tato Smlouva, tj. dílčí smlouva na plnění předmětu dílčí zakázky (dále též jen „</w:t>
      </w:r>
      <w:r w:rsidR="00D77C73" w:rsidRPr="00E96706">
        <w:rPr>
          <w:rFonts w:cs="Arial"/>
          <w:b/>
          <w:spacing w:val="0"/>
        </w:rPr>
        <w:t>dílčí smlouva</w:t>
      </w:r>
      <w:r w:rsidR="00D77C73" w:rsidRPr="00E96706">
        <w:rPr>
          <w:rFonts w:cs="Arial"/>
          <w:spacing w:val="0"/>
        </w:rPr>
        <w:t xml:space="preserve">“) bude vždy uzavřena na základě písemné výzvy </w:t>
      </w:r>
      <w:r w:rsidR="00175AC1">
        <w:rPr>
          <w:rFonts w:cs="Arial"/>
          <w:spacing w:val="0"/>
        </w:rPr>
        <w:t>Příkazce</w:t>
      </w:r>
      <w:r w:rsidR="00175AC1" w:rsidRPr="00E96706">
        <w:rPr>
          <w:rFonts w:cs="Arial"/>
          <w:spacing w:val="0"/>
        </w:rPr>
        <w:t xml:space="preserve"> </w:t>
      </w:r>
      <w:r w:rsidR="00D77C73" w:rsidRPr="00E96706">
        <w:rPr>
          <w:rFonts w:cs="Arial"/>
          <w:spacing w:val="0"/>
        </w:rPr>
        <w:t xml:space="preserve">k poskytnutí plnění (dále též jen „objednávka“) a písemného potvrzení objednávky </w:t>
      </w:r>
      <w:r w:rsidR="005431A9">
        <w:rPr>
          <w:rFonts w:cs="Arial"/>
          <w:spacing w:val="0"/>
        </w:rPr>
        <w:t>Příkazcem</w:t>
      </w:r>
      <w:r w:rsidR="00D77C73" w:rsidRPr="00E96706">
        <w:rPr>
          <w:rFonts w:cs="Arial"/>
          <w:spacing w:val="0"/>
        </w:rPr>
        <w:t>.</w:t>
      </w:r>
    </w:p>
    <w:p w14:paraId="343AE11D" w14:textId="65A4E930" w:rsidR="00D77C73" w:rsidRPr="00E96706" w:rsidRDefault="00D77C73" w:rsidP="00D77C73">
      <w:pPr>
        <w:numPr>
          <w:ilvl w:val="1"/>
          <w:numId w:val="1"/>
        </w:numPr>
        <w:jc w:val="both"/>
        <w:rPr>
          <w:rFonts w:cs="Arial"/>
          <w:spacing w:val="0"/>
        </w:rPr>
      </w:pPr>
      <w:r w:rsidRPr="00E96706">
        <w:rPr>
          <w:rFonts w:cs="Arial"/>
          <w:spacing w:val="0"/>
        </w:rPr>
        <w:t xml:space="preserve">Potvrzením objednávky </w:t>
      </w:r>
      <w:r w:rsidR="00ED0060">
        <w:rPr>
          <w:rFonts w:cs="Arial"/>
          <w:spacing w:val="0"/>
        </w:rPr>
        <w:t>Příkazníkem</w:t>
      </w:r>
      <w:r w:rsidR="00ED0060" w:rsidRPr="00E96706">
        <w:rPr>
          <w:rFonts w:cs="Arial"/>
          <w:spacing w:val="0"/>
        </w:rPr>
        <w:t xml:space="preserve"> </w:t>
      </w:r>
      <w:r w:rsidRPr="00E96706">
        <w:rPr>
          <w:rFonts w:cs="Arial"/>
          <w:spacing w:val="0"/>
        </w:rPr>
        <w:t>je mezi stranami uzavřena dílčí smlouva.</w:t>
      </w:r>
    </w:p>
    <w:p w14:paraId="51DAE316" w14:textId="4E0DBA42" w:rsidR="00D77C73" w:rsidRPr="00E96706" w:rsidRDefault="00ED0060" w:rsidP="00D77C73">
      <w:pPr>
        <w:numPr>
          <w:ilvl w:val="1"/>
          <w:numId w:val="1"/>
        </w:numPr>
        <w:jc w:val="both"/>
        <w:rPr>
          <w:rFonts w:cs="Arial"/>
          <w:spacing w:val="0"/>
        </w:rPr>
      </w:pPr>
      <w:r>
        <w:rPr>
          <w:rFonts w:cs="Arial"/>
          <w:spacing w:val="0"/>
        </w:rPr>
        <w:lastRenderedPageBreak/>
        <w:t>Příkazník</w:t>
      </w:r>
      <w:r w:rsidRPr="00E96706">
        <w:rPr>
          <w:rFonts w:cs="Arial"/>
          <w:spacing w:val="0"/>
        </w:rPr>
        <w:t xml:space="preserve"> </w:t>
      </w:r>
      <w:r w:rsidR="00D77C73" w:rsidRPr="00E96706">
        <w:rPr>
          <w:rFonts w:cs="Arial"/>
          <w:spacing w:val="0"/>
        </w:rPr>
        <w:t xml:space="preserve">se zavazuje bez zbytečného odkladu písemně potvrdit objednávku </w:t>
      </w:r>
      <w:r>
        <w:rPr>
          <w:rFonts w:cs="Arial"/>
          <w:spacing w:val="0"/>
        </w:rPr>
        <w:t>Příkazce</w:t>
      </w:r>
      <w:r w:rsidR="00D77C73" w:rsidRPr="00E96706">
        <w:rPr>
          <w:rFonts w:cs="Arial"/>
          <w:spacing w:val="0"/>
        </w:rPr>
        <w:t xml:space="preserve">, a zároveň doručí </w:t>
      </w:r>
      <w:r>
        <w:rPr>
          <w:rFonts w:cs="Arial"/>
          <w:spacing w:val="0"/>
        </w:rPr>
        <w:t>Příkazci</w:t>
      </w:r>
      <w:r w:rsidRPr="00E96706">
        <w:rPr>
          <w:rFonts w:cs="Arial"/>
          <w:spacing w:val="0"/>
        </w:rPr>
        <w:t xml:space="preserve"> </w:t>
      </w:r>
      <w:r w:rsidR="00D77C73" w:rsidRPr="00E96706">
        <w:rPr>
          <w:rFonts w:cs="Arial"/>
          <w:spacing w:val="0"/>
        </w:rPr>
        <w:t>oceněn</w:t>
      </w:r>
      <w:r w:rsidR="00D022AA">
        <w:rPr>
          <w:rFonts w:cs="Arial"/>
          <w:spacing w:val="0"/>
        </w:rPr>
        <w:t>é</w:t>
      </w:r>
      <w:r w:rsidR="00D77C73" w:rsidRPr="00E96706">
        <w:rPr>
          <w:rFonts w:cs="Arial"/>
          <w:spacing w:val="0"/>
        </w:rPr>
        <w:t xml:space="preserve"> </w:t>
      </w:r>
      <w:r w:rsidR="00D022AA">
        <w:rPr>
          <w:rFonts w:cs="Arial"/>
          <w:spacing w:val="0"/>
        </w:rPr>
        <w:t xml:space="preserve">jednotkové ceny </w:t>
      </w:r>
      <w:r w:rsidR="00D77C73" w:rsidRPr="00E96706">
        <w:rPr>
          <w:rFonts w:cs="Arial"/>
          <w:spacing w:val="0"/>
        </w:rPr>
        <w:t xml:space="preserve">a časový harmonogram </w:t>
      </w:r>
      <w:r>
        <w:rPr>
          <w:rFonts w:cs="Arial"/>
          <w:spacing w:val="0"/>
        </w:rPr>
        <w:t>Předmětu plnění</w:t>
      </w:r>
      <w:r w:rsidR="00D77C73" w:rsidRPr="00E96706">
        <w:rPr>
          <w:rFonts w:cs="Arial"/>
          <w:spacing w:val="0"/>
        </w:rPr>
        <w:t xml:space="preserve"> odpovídající objednávce.</w:t>
      </w:r>
    </w:p>
    <w:p w14:paraId="55469CC1" w14:textId="78EB6901" w:rsidR="00D77C73" w:rsidRPr="00E96706" w:rsidRDefault="00D77C73" w:rsidP="00D77C73">
      <w:pPr>
        <w:numPr>
          <w:ilvl w:val="1"/>
          <w:numId w:val="1"/>
        </w:numPr>
        <w:jc w:val="both"/>
        <w:rPr>
          <w:rFonts w:cs="Arial"/>
          <w:spacing w:val="0"/>
        </w:rPr>
      </w:pPr>
      <w:r w:rsidRPr="00E96706">
        <w:rPr>
          <w:rFonts w:cs="Arial"/>
          <w:spacing w:val="0"/>
        </w:rPr>
        <w:t xml:space="preserve">Smluvní strany konstatují, že v případě, kdy </w:t>
      </w:r>
      <w:r w:rsidR="002F09C6">
        <w:rPr>
          <w:rFonts w:cs="Arial"/>
          <w:spacing w:val="0"/>
        </w:rPr>
        <w:t>Příkazník</w:t>
      </w:r>
      <w:r w:rsidRPr="00E96706">
        <w:rPr>
          <w:rFonts w:cs="Arial"/>
          <w:spacing w:val="0"/>
        </w:rPr>
        <w:t xml:space="preserve"> potvrdí objednávku </w:t>
      </w:r>
      <w:r w:rsidR="002F09C6">
        <w:rPr>
          <w:rFonts w:cs="Arial"/>
          <w:spacing w:val="0"/>
        </w:rPr>
        <w:t>Příkazce</w:t>
      </w:r>
      <w:r w:rsidRPr="00E96706">
        <w:rPr>
          <w:rFonts w:cs="Arial"/>
          <w:spacing w:val="0"/>
        </w:rPr>
        <w:t xml:space="preserve"> s dodatkem nebo odchylkou proti požadavkům </w:t>
      </w:r>
      <w:r w:rsidR="002F09C6">
        <w:rPr>
          <w:rFonts w:cs="Arial"/>
          <w:spacing w:val="0"/>
        </w:rPr>
        <w:t>Příkazce</w:t>
      </w:r>
      <w:r w:rsidRPr="00E96706">
        <w:rPr>
          <w:rFonts w:cs="Arial"/>
          <w:spacing w:val="0"/>
        </w:rPr>
        <w:t xml:space="preserve">, nezakládá takové potvrzení objednávky </w:t>
      </w:r>
      <w:r w:rsidR="002F09C6">
        <w:rPr>
          <w:rFonts w:cs="Arial"/>
          <w:spacing w:val="0"/>
        </w:rPr>
        <w:t>Příkazníkem</w:t>
      </w:r>
      <w:r w:rsidRPr="00E96706">
        <w:rPr>
          <w:rFonts w:cs="Arial"/>
          <w:spacing w:val="0"/>
        </w:rPr>
        <w:t xml:space="preserve"> povinnost </w:t>
      </w:r>
      <w:r w:rsidR="002F09C6">
        <w:rPr>
          <w:rFonts w:cs="Arial"/>
          <w:spacing w:val="0"/>
        </w:rPr>
        <w:t>Příkazce</w:t>
      </w:r>
      <w:r w:rsidRPr="00E96706">
        <w:rPr>
          <w:rFonts w:cs="Arial"/>
          <w:spacing w:val="0"/>
        </w:rPr>
        <w:t xml:space="preserve"> takovou odchylku či dodatek akceptovat a dílčí smlouva mezi Smluvními stranami uzavřena není.</w:t>
      </w:r>
    </w:p>
    <w:p w14:paraId="10F8892F" w14:textId="07D9AF88" w:rsidR="00D77C73" w:rsidRPr="00E96706" w:rsidRDefault="00D77C73" w:rsidP="00D77C73">
      <w:pPr>
        <w:numPr>
          <w:ilvl w:val="0"/>
          <w:numId w:val="1"/>
        </w:numPr>
        <w:ind w:left="567" w:hanging="567"/>
        <w:jc w:val="both"/>
        <w:rPr>
          <w:rFonts w:cs="Arial"/>
          <w:spacing w:val="0"/>
        </w:rPr>
      </w:pPr>
      <w:r w:rsidRPr="00E96706">
        <w:rPr>
          <w:rFonts w:cs="Arial"/>
          <w:spacing w:val="0"/>
        </w:rPr>
        <w:t xml:space="preserve">Objednávka bude </w:t>
      </w:r>
      <w:r w:rsidR="00E161C0">
        <w:rPr>
          <w:rFonts w:cs="Arial"/>
          <w:spacing w:val="0"/>
        </w:rPr>
        <w:t>Příkazcem</w:t>
      </w:r>
      <w:r w:rsidRPr="00E96706">
        <w:rPr>
          <w:rFonts w:cs="Arial"/>
          <w:spacing w:val="0"/>
        </w:rPr>
        <w:t xml:space="preserve"> </w:t>
      </w:r>
      <w:r w:rsidR="00E161C0">
        <w:rPr>
          <w:rFonts w:cs="Arial"/>
          <w:spacing w:val="0"/>
        </w:rPr>
        <w:t>Příkazníkovi</w:t>
      </w:r>
      <w:r w:rsidRPr="00E96706">
        <w:rPr>
          <w:rFonts w:cs="Arial"/>
          <w:spacing w:val="0"/>
        </w:rPr>
        <w:t xml:space="preserve"> zasílána:</w:t>
      </w:r>
    </w:p>
    <w:p w14:paraId="29B38739" w14:textId="2A6305EA" w:rsidR="00D77C73" w:rsidRPr="00E96706" w:rsidRDefault="00D77C73">
      <w:pPr>
        <w:pStyle w:val="Odstavecseseznamem"/>
        <w:numPr>
          <w:ilvl w:val="0"/>
          <w:numId w:val="17"/>
        </w:numPr>
        <w:rPr>
          <w:rFonts w:cs="Arial"/>
          <w:spacing w:val="0"/>
        </w:rPr>
      </w:pPr>
      <w:r w:rsidRPr="00E96706">
        <w:rPr>
          <w:rFonts w:cs="Arial"/>
          <w:spacing w:val="0"/>
        </w:rPr>
        <w:t xml:space="preserve">e-mailem </w:t>
      </w:r>
      <w:r w:rsidR="00E161C0">
        <w:rPr>
          <w:rFonts w:cs="Arial"/>
          <w:spacing w:val="0"/>
        </w:rPr>
        <w:t>Příkazce</w:t>
      </w:r>
      <w:r w:rsidRPr="00E96706">
        <w:rPr>
          <w:rFonts w:cs="Arial"/>
          <w:spacing w:val="0"/>
        </w:rPr>
        <w:t xml:space="preserve"> zasílaným na adresu: </w:t>
      </w:r>
      <w:r w:rsidRPr="00F7213F">
        <w:rPr>
          <w:rFonts w:cs="Arial"/>
          <w:spacing w:val="0"/>
          <w:highlight w:val="yellow"/>
        </w:rPr>
        <w:t>………………….</w:t>
      </w:r>
    </w:p>
    <w:p w14:paraId="6757638E" w14:textId="27FD27BE" w:rsidR="00D77C73" w:rsidRPr="00E96706" w:rsidRDefault="00D77C73">
      <w:pPr>
        <w:pStyle w:val="Odstavecseseznamem"/>
        <w:numPr>
          <w:ilvl w:val="0"/>
          <w:numId w:val="17"/>
        </w:numPr>
        <w:rPr>
          <w:rFonts w:cs="Arial"/>
          <w:spacing w:val="0"/>
        </w:rPr>
      </w:pPr>
      <w:r w:rsidRPr="00E96706">
        <w:rPr>
          <w:rFonts w:cs="Arial"/>
          <w:spacing w:val="0"/>
        </w:rPr>
        <w:t xml:space="preserve">v listinné podobě na adresu sídla </w:t>
      </w:r>
      <w:r w:rsidR="00E161C0">
        <w:rPr>
          <w:rFonts w:cs="Arial"/>
          <w:spacing w:val="0"/>
        </w:rPr>
        <w:t>Příkazníka</w:t>
      </w:r>
      <w:r w:rsidRPr="00E96706">
        <w:rPr>
          <w:rFonts w:cs="Arial"/>
          <w:spacing w:val="0"/>
        </w:rPr>
        <w:t xml:space="preserve"> </w:t>
      </w:r>
      <w:r w:rsidRPr="00F7213F">
        <w:rPr>
          <w:rFonts w:cs="Arial"/>
          <w:spacing w:val="0"/>
          <w:highlight w:val="yellow"/>
        </w:rPr>
        <w:t>…………………</w:t>
      </w:r>
      <w:r w:rsidRPr="00E96706">
        <w:rPr>
          <w:rFonts w:cs="Arial"/>
          <w:spacing w:val="0"/>
        </w:rPr>
        <w:t>.</w:t>
      </w:r>
    </w:p>
    <w:p w14:paraId="1E93343A" w14:textId="77777777" w:rsidR="00D77C73" w:rsidRPr="00E96706" w:rsidRDefault="00D77C73">
      <w:pPr>
        <w:pStyle w:val="Odstavecseseznamem"/>
        <w:numPr>
          <w:ilvl w:val="0"/>
          <w:numId w:val="17"/>
        </w:numPr>
        <w:rPr>
          <w:rFonts w:cs="Arial"/>
          <w:spacing w:val="0"/>
        </w:rPr>
      </w:pPr>
      <w:r w:rsidRPr="00E96706">
        <w:rPr>
          <w:rFonts w:cs="Arial"/>
          <w:spacing w:val="0"/>
        </w:rPr>
        <w:t>či jiným vhodným způsobem výslovně písemně mezi Smluvními stranami dohodnutým.</w:t>
      </w:r>
    </w:p>
    <w:p w14:paraId="10474F4B" w14:textId="00EFAAF9" w:rsidR="00D77C73" w:rsidRPr="00E96706" w:rsidRDefault="00D77C73" w:rsidP="00D77C73">
      <w:pPr>
        <w:numPr>
          <w:ilvl w:val="0"/>
          <w:numId w:val="1"/>
        </w:numPr>
        <w:ind w:left="567" w:hanging="567"/>
        <w:jc w:val="both"/>
        <w:rPr>
          <w:rFonts w:cs="Arial"/>
          <w:spacing w:val="0"/>
        </w:rPr>
      </w:pPr>
      <w:r w:rsidRPr="00E96706">
        <w:rPr>
          <w:rFonts w:cs="Arial"/>
          <w:spacing w:val="0"/>
        </w:rPr>
        <w:t xml:space="preserve">Objednávka </w:t>
      </w:r>
      <w:r w:rsidR="00E161C0">
        <w:rPr>
          <w:rFonts w:cs="Arial"/>
          <w:spacing w:val="0"/>
        </w:rPr>
        <w:t>Příkazce</w:t>
      </w:r>
      <w:r w:rsidRPr="00E96706">
        <w:rPr>
          <w:rFonts w:cs="Arial"/>
          <w:spacing w:val="0"/>
        </w:rPr>
        <w:t xml:space="preserve"> bude vždy obsahovat zejména</w:t>
      </w:r>
      <w:r w:rsidR="00C14D08">
        <w:rPr>
          <w:rFonts w:cs="Arial"/>
          <w:spacing w:val="0"/>
        </w:rPr>
        <w:t>:</w:t>
      </w:r>
      <w:r w:rsidRPr="00E96706">
        <w:rPr>
          <w:rFonts w:cs="Arial"/>
          <w:spacing w:val="0"/>
        </w:rPr>
        <w:t xml:space="preserve"> </w:t>
      </w:r>
    </w:p>
    <w:p w14:paraId="1AB9A8E5" w14:textId="6418A0C3" w:rsidR="00D77C73" w:rsidRPr="00E96706" w:rsidRDefault="00C14D08">
      <w:pPr>
        <w:pStyle w:val="Odstavecseseznamem"/>
        <w:numPr>
          <w:ilvl w:val="0"/>
          <w:numId w:val="16"/>
        </w:numPr>
        <w:rPr>
          <w:rFonts w:cs="Arial"/>
          <w:spacing w:val="0"/>
        </w:rPr>
      </w:pPr>
      <w:r>
        <w:rPr>
          <w:rFonts w:cs="Arial"/>
          <w:spacing w:val="0"/>
        </w:rPr>
        <w:t xml:space="preserve">konkrétní </w:t>
      </w:r>
      <w:r w:rsidR="00D77C73" w:rsidRPr="00E96706">
        <w:rPr>
          <w:rFonts w:cs="Arial"/>
          <w:spacing w:val="0"/>
        </w:rPr>
        <w:t xml:space="preserve">specifikaci </w:t>
      </w:r>
      <w:r w:rsidR="003866C6">
        <w:rPr>
          <w:rFonts w:cs="Arial"/>
          <w:spacing w:val="0"/>
        </w:rPr>
        <w:t xml:space="preserve">jednotlivých </w:t>
      </w:r>
      <w:r w:rsidR="00ED54EA">
        <w:rPr>
          <w:rFonts w:cs="Arial"/>
          <w:spacing w:val="0"/>
        </w:rPr>
        <w:t>požadovaných úkonů pro danou lokalitu</w:t>
      </w:r>
      <w:r w:rsidR="00D77C73" w:rsidRPr="00E96706">
        <w:rPr>
          <w:rFonts w:cs="Arial"/>
          <w:spacing w:val="0"/>
        </w:rPr>
        <w:t>,</w:t>
      </w:r>
    </w:p>
    <w:p w14:paraId="5F9118F4" w14:textId="29500C39" w:rsidR="00D77C73" w:rsidRPr="00E96706" w:rsidRDefault="00D77C73">
      <w:pPr>
        <w:pStyle w:val="Odstavecseseznamem"/>
        <w:numPr>
          <w:ilvl w:val="0"/>
          <w:numId w:val="16"/>
        </w:numPr>
        <w:rPr>
          <w:rFonts w:cs="Arial"/>
          <w:spacing w:val="0"/>
        </w:rPr>
      </w:pPr>
      <w:r w:rsidRPr="00E96706">
        <w:rPr>
          <w:rFonts w:cs="Arial"/>
          <w:spacing w:val="0"/>
        </w:rPr>
        <w:t xml:space="preserve">místo plnění, resp. umístění </w:t>
      </w:r>
      <w:r w:rsidR="00ED54EA">
        <w:rPr>
          <w:rFonts w:cs="Arial"/>
          <w:spacing w:val="0"/>
        </w:rPr>
        <w:t xml:space="preserve">lokality plnění, konkrétní místo na potrubním </w:t>
      </w:r>
      <w:r w:rsidR="00A521BF">
        <w:rPr>
          <w:rFonts w:cs="Arial"/>
          <w:spacing w:val="0"/>
        </w:rPr>
        <w:t>systému produktovodů na území České republiky</w:t>
      </w:r>
      <w:r w:rsidRPr="00E96706">
        <w:rPr>
          <w:rFonts w:cs="Arial"/>
          <w:spacing w:val="0"/>
        </w:rPr>
        <w:t>,</w:t>
      </w:r>
    </w:p>
    <w:p w14:paraId="64C29434" w14:textId="7AE7370B" w:rsidR="00D77C73" w:rsidRPr="00E96706" w:rsidRDefault="00D77C73">
      <w:pPr>
        <w:pStyle w:val="Odstavecseseznamem"/>
        <w:numPr>
          <w:ilvl w:val="0"/>
          <w:numId w:val="16"/>
        </w:numPr>
        <w:rPr>
          <w:rFonts w:cs="Arial"/>
          <w:spacing w:val="0"/>
        </w:rPr>
      </w:pPr>
      <w:r w:rsidRPr="00E96706">
        <w:rPr>
          <w:rFonts w:cs="Arial"/>
          <w:spacing w:val="0"/>
        </w:rPr>
        <w:t>údaje o termínu realizace</w:t>
      </w:r>
      <w:r w:rsidR="004074F2">
        <w:rPr>
          <w:rFonts w:cs="Arial"/>
          <w:spacing w:val="0"/>
        </w:rPr>
        <w:t>,</w:t>
      </w:r>
    </w:p>
    <w:p w14:paraId="17BC7432" w14:textId="3C1C3953" w:rsidR="00D77C73" w:rsidRPr="00E96706" w:rsidRDefault="00D77C73">
      <w:pPr>
        <w:pStyle w:val="Odstavecseseznamem"/>
        <w:numPr>
          <w:ilvl w:val="0"/>
          <w:numId w:val="16"/>
        </w:numPr>
        <w:rPr>
          <w:rFonts w:cs="Arial"/>
          <w:spacing w:val="0"/>
        </w:rPr>
      </w:pPr>
      <w:r w:rsidRPr="00E96706">
        <w:rPr>
          <w:rFonts w:cs="Arial"/>
          <w:spacing w:val="0"/>
        </w:rPr>
        <w:t xml:space="preserve">další </w:t>
      </w:r>
      <w:r w:rsidR="00233627">
        <w:rPr>
          <w:rFonts w:cs="Arial"/>
          <w:spacing w:val="0"/>
        </w:rPr>
        <w:t xml:space="preserve">požadavky </w:t>
      </w:r>
      <w:r w:rsidR="008D4DF7">
        <w:rPr>
          <w:rFonts w:cs="Arial"/>
          <w:spacing w:val="0"/>
        </w:rPr>
        <w:t xml:space="preserve">Příkazníka </w:t>
      </w:r>
      <w:r w:rsidR="00104F30">
        <w:rPr>
          <w:rFonts w:cs="Arial"/>
          <w:spacing w:val="0"/>
        </w:rPr>
        <w:t>případně další skutečnosti nezbytné pro provedení Předmětu plnění.</w:t>
      </w:r>
    </w:p>
    <w:p w14:paraId="663E0631" w14:textId="057ECC02" w:rsidR="00D77C73" w:rsidRPr="006467CE" w:rsidRDefault="00D77C73" w:rsidP="00D77C73">
      <w:pPr>
        <w:numPr>
          <w:ilvl w:val="0"/>
          <w:numId w:val="1"/>
        </w:numPr>
        <w:ind w:left="425" w:hanging="425"/>
        <w:jc w:val="both"/>
        <w:rPr>
          <w:rFonts w:cs="Arial"/>
        </w:rPr>
      </w:pPr>
      <w:r w:rsidRPr="005A62F4">
        <w:rPr>
          <w:rFonts w:cs="Arial"/>
          <w:spacing w:val="0"/>
        </w:rPr>
        <w:t xml:space="preserve">Dílčí smlouva musí odpovídat této Smlouvě. </w:t>
      </w:r>
      <w:r w:rsidRPr="005A62F4">
        <w:rPr>
          <w:rFonts w:cs="Arial"/>
        </w:rPr>
        <w:t xml:space="preserve">Konkrétní údaje </w:t>
      </w:r>
      <w:r w:rsidR="00C14D08">
        <w:rPr>
          <w:rFonts w:cs="Arial"/>
        </w:rPr>
        <w:t>předmětu plnění</w:t>
      </w:r>
      <w:r w:rsidRPr="005A62F4">
        <w:rPr>
          <w:rFonts w:cs="Arial"/>
        </w:rPr>
        <w:t>budou vždy ujednány na základě této Smlouvy dle požadavků a potřeb Objednatele a budou upřesněny v uzavřené dílčí smlouvě.</w:t>
      </w:r>
    </w:p>
    <w:p w14:paraId="74BA634E" w14:textId="20FFBB02" w:rsidR="0029114F" w:rsidRDefault="00D7218D" w:rsidP="00F01C42">
      <w:pPr>
        <w:numPr>
          <w:ilvl w:val="0"/>
          <w:numId w:val="1"/>
        </w:numPr>
        <w:ind w:left="425" w:hanging="425"/>
        <w:jc w:val="both"/>
        <w:rPr>
          <w:rFonts w:cs="Arial"/>
        </w:rPr>
      </w:pPr>
      <w:r>
        <w:rPr>
          <w:rFonts w:cs="Arial"/>
          <w:spacing w:val="0"/>
        </w:rPr>
        <w:t>Příkazník se na základě té</w:t>
      </w:r>
      <w:r w:rsidR="006467CE">
        <w:rPr>
          <w:rFonts w:cs="Arial"/>
          <w:spacing w:val="0"/>
        </w:rPr>
        <w:t>t</w:t>
      </w:r>
      <w:r>
        <w:rPr>
          <w:rFonts w:cs="Arial"/>
          <w:spacing w:val="0"/>
        </w:rPr>
        <w:t>o Smlouvy zavazuje, že na z</w:t>
      </w:r>
      <w:r w:rsidR="006467CE">
        <w:rPr>
          <w:rFonts w:cs="Arial"/>
          <w:spacing w:val="0"/>
        </w:rPr>
        <w:t>á</w:t>
      </w:r>
      <w:r>
        <w:rPr>
          <w:rFonts w:cs="Arial"/>
          <w:spacing w:val="0"/>
        </w:rPr>
        <w:t xml:space="preserve">kladě </w:t>
      </w:r>
      <w:r w:rsidR="005643FC">
        <w:rPr>
          <w:rFonts w:cs="Arial"/>
          <w:spacing w:val="0"/>
        </w:rPr>
        <w:t xml:space="preserve">a podle této Smlouvy a v souladu s dílčími smlouvami bude provádět pro </w:t>
      </w:r>
      <w:r w:rsidR="00037592">
        <w:rPr>
          <w:rFonts w:cs="Arial"/>
          <w:spacing w:val="0"/>
        </w:rPr>
        <w:t>Příkazce</w:t>
      </w:r>
      <w:r w:rsidR="000F4D42">
        <w:rPr>
          <w:rFonts w:cs="Arial"/>
          <w:spacing w:val="0"/>
        </w:rPr>
        <w:t xml:space="preserve"> </w:t>
      </w:r>
      <w:r w:rsidR="002A03D7">
        <w:rPr>
          <w:rFonts w:cs="Arial"/>
          <w:spacing w:val="0"/>
        </w:rPr>
        <w:t xml:space="preserve">činnosti specifikované v odst. 1.3 a </w:t>
      </w:r>
      <w:r w:rsidR="001A237D">
        <w:rPr>
          <w:rFonts w:cs="Arial"/>
          <w:spacing w:val="0"/>
        </w:rPr>
        <w:t xml:space="preserve">příloze č. 1 této </w:t>
      </w:r>
      <w:r w:rsidR="00DD7132">
        <w:rPr>
          <w:rFonts w:cs="Arial"/>
          <w:spacing w:val="0"/>
        </w:rPr>
        <w:t>smlouvy – Specifikace</w:t>
      </w:r>
      <w:r w:rsidR="00704278" w:rsidRPr="00D27A5E">
        <w:rPr>
          <w:rFonts w:cs="Arial"/>
        </w:rPr>
        <w:t xml:space="preserve"> předmětu plnění a jednotkové ceny</w:t>
      </w:r>
      <w:r w:rsidR="00E11828">
        <w:rPr>
          <w:rFonts w:cs="Arial"/>
        </w:rPr>
        <w:t>.</w:t>
      </w:r>
    </w:p>
    <w:p w14:paraId="427C168D" w14:textId="6790FD8B" w:rsidR="00947875" w:rsidRPr="00267A95" w:rsidRDefault="0086304B">
      <w:pPr>
        <w:pStyle w:val="05-ODST-3"/>
        <w:numPr>
          <w:ilvl w:val="2"/>
          <w:numId w:val="18"/>
        </w:numPr>
      </w:pPr>
      <w:r w:rsidRPr="00267A95">
        <w:t>Obsahem investorsko inženýrských činností při veřejnoprávním projednání a přípravě staveb jsou zejména následující činnosti</w:t>
      </w:r>
    </w:p>
    <w:p w14:paraId="1468EE89" w14:textId="0C4830CD" w:rsidR="000C45F3" w:rsidRPr="008D1A94" w:rsidRDefault="000C45F3">
      <w:pPr>
        <w:numPr>
          <w:ilvl w:val="0"/>
          <w:numId w:val="12"/>
        </w:numPr>
        <w:spacing w:after="60"/>
        <w:ind w:left="1276" w:right="38" w:hanging="360"/>
        <w:jc w:val="both"/>
        <w:rPr>
          <w:rFonts w:cs="Arial"/>
        </w:rPr>
      </w:pPr>
      <w:r w:rsidRPr="008D1A94">
        <w:rPr>
          <w:rFonts w:cs="Arial"/>
        </w:rPr>
        <w:t>kontrol</w:t>
      </w:r>
      <w:r w:rsidR="009A650D">
        <w:rPr>
          <w:rFonts w:cs="Arial"/>
        </w:rPr>
        <w:t>a</w:t>
      </w:r>
      <w:r w:rsidRPr="008D1A94">
        <w:rPr>
          <w:rFonts w:cs="Arial"/>
        </w:rPr>
        <w:t xml:space="preserve"> úplnosti předané projektové dokumentace pro realizaci stavby z hlediska potřeb územního řízení a stavebního řízení, </w:t>
      </w:r>
      <w:r w:rsidR="002E2647">
        <w:rPr>
          <w:rFonts w:cs="Arial"/>
        </w:rPr>
        <w:t>provedení</w:t>
      </w:r>
      <w:r w:rsidRPr="008D1A94">
        <w:rPr>
          <w:rFonts w:cs="Arial"/>
        </w:rPr>
        <w:t xml:space="preserve"> její kompletaci a v případě zjištění nedostatků před</w:t>
      </w:r>
      <w:r w:rsidR="005831C4">
        <w:rPr>
          <w:rFonts w:cs="Arial"/>
        </w:rPr>
        <w:t>ání</w:t>
      </w:r>
      <w:r w:rsidRPr="008D1A94">
        <w:rPr>
          <w:rFonts w:cs="Arial"/>
        </w:rPr>
        <w:t xml:space="preserve"> </w:t>
      </w:r>
      <w:r w:rsidR="005831C4">
        <w:rPr>
          <w:rFonts w:cs="Arial"/>
        </w:rPr>
        <w:t xml:space="preserve">podkladů </w:t>
      </w:r>
      <w:r w:rsidR="00074D29">
        <w:rPr>
          <w:rFonts w:cs="Arial"/>
        </w:rPr>
        <w:t>příkazci</w:t>
      </w:r>
      <w:r w:rsidRPr="008D1A94">
        <w:rPr>
          <w:rFonts w:cs="Arial"/>
        </w:rPr>
        <w:t xml:space="preserve"> pro zajištění </w:t>
      </w:r>
      <w:r w:rsidR="00074D29">
        <w:rPr>
          <w:rFonts w:cs="Arial"/>
        </w:rPr>
        <w:t>nápravy (</w:t>
      </w:r>
      <w:r w:rsidRPr="008D1A94">
        <w:rPr>
          <w:rFonts w:cs="Arial"/>
        </w:rPr>
        <w:t>dopracování projektové dokumentace projektovou organizací, případně geodetické firmě</w:t>
      </w:r>
      <w:r w:rsidR="00074D29">
        <w:rPr>
          <w:rFonts w:cs="Arial"/>
        </w:rPr>
        <w:t>)</w:t>
      </w:r>
      <w:r w:rsidRPr="008D1A94">
        <w:rPr>
          <w:rFonts w:cs="Arial"/>
        </w:rPr>
        <w:t>,</w:t>
      </w:r>
    </w:p>
    <w:p w14:paraId="1893C4E1" w14:textId="2AF14A89" w:rsidR="000C45F3" w:rsidRPr="008D1A94" w:rsidRDefault="007E5A2B">
      <w:pPr>
        <w:numPr>
          <w:ilvl w:val="0"/>
          <w:numId w:val="12"/>
        </w:numPr>
        <w:spacing w:after="60"/>
        <w:ind w:left="1276" w:right="38" w:hanging="360"/>
        <w:jc w:val="both"/>
        <w:rPr>
          <w:rFonts w:cs="Arial"/>
        </w:rPr>
      </w:pPr>
      <w:r>
        <w:rPr>
          <w:rFonts w:cs="Arial"/>
        </w:rPr>
        <w:t>zajištění</w:t>
      </w:r>
      <w:r w:rsidR="000C45F3" w:rsidRPr="008D1A94">
        <w:rPr>
          <w:rFonts w:cs="Arial"/>
        </w:rPr>
        <w:t xml:space="preserve"> kompletac</w:t>
      </w:r>
      <w:r>
        <w:rPr>
          <w:rFonts w:cs="Arial"/>
        </w:rPr>
        <w:t>e</w:t>
      </w:r>
      <w:r w:rsidR="000C45F3" w:rsidRPr="008D1A94">
        <w:rPr>
          <w:rFonts w:cs="Arial"/>
        </w:rPr>
        <w:t xml:space="preserve"> a potřebn</w:t>
      </w:r>
      <w:r>
        <w:rPr>
          <w:rFonts w:cs="Arial"/>
        </w:rPr>
        <w:t>ého</w:t>
      </w:r>
      <w:r w:rsidR="000C45F3" w:rsidRPr="008D1A94">
        <w:rPr>
          <w:rFonts w:cs="Arial"/>
        </w:rPr>
        <w:t xml:space="preserve"> poč</w:t>
      </w:r>
      <w:r>
        <w:rPr>
          <w:rFonts w:cs="Arial"/>
        </w:rPr>
        <w:t>tu</w:t>
      </w:r>
      <w:r w:rsidR="000C45F3" w:rsidRPr="008D1A94">
        <w:rPr>
          <w:rFonts w:cs="Arial"/>
        </w:rPr>
        <w:t xml:space="preserve"> vyhotovení projektové dokumentace pro účely jejího projednání s dotčenými orgány a organizacemi v rámci stavebního event. územního řízení,</w:t>
      </w:r>
    </w:p>
    <w:p w14:paraId="77F4ADAC" w14:textId="66FD44C4" w:rsidR="000C45F3" w:rsidRPr="008D1A94" w:rsidRDefault="00554676">
      <w:pPr>
        <w:numPr>
          <w:ilvl w:val="0"/>
          <w:numId w:val="12"/>
        </w:numPr>
        <w:spacing w:after="60"/>
        <w:ind w:left="1276" w:right="38" w:hanging="360"/>
        <w:jc w:val="both"/>
        <w:rPr>
          <w:rFonts w:cs="Arial"/>
        </w:rPr>
      </w:pPr>
      <w:r>
        <w:rPr>
          <w:rFonts w:cs="Arial"/>
        </w:rPr>
        <w:t>projednání</w:t>
      </w:r>
      <w:r w:rsidR="000C45F3" w:rsidRPr="008D1A94">
        <w:rPr>
          <w:rFonts w:cs="Arial"/>
        </w:rPr>
        <w:t xml:space="preserve"> projektov</w:t>
      </w:r>
      <w:r w:rsidR="004F353B">
        <w:rPr>
          <w:rFonts w:cs="Arial"/>
        </w:rPr>
        <w:t>é</w:t>
      </w:r>
      <w:r w:rsidR="000C45F3" w:rsidRPr="008D1A94">
        <w:rPr>
          <w:rFonts w:cs="Arial"/>
        </w:rPr>
        <w:t xml:space="preserve"> dokumentac</w:t>
      </w:r>
      <w:r w:rsidR="004F353B">
        <w:rPr>
          <w:rFonts w:cs="Arial"/>
        </w:rPr>
        <w:t>e</w:t>
      </w:r>
      <w:r w:rsidR="000C45F3" w:rsidRPr="008D1A94">
        <w:rPr>
          <w:rFonts w:cs="Arial"/>
        </w:rPr>
        <w:t xml:space="preserve"> se všemi příslušnými dotčenými orgány, organizacemi a dotčenými subjekty</w:t>
      </w:r>
      <w:r w:rsidR="004F353B">
        <w:rPr>
          <w:rFonts w:cs="Arial"/>
        </w:rPr>
        <w:t>;</w:t>
      </w:r>
      <w:r w:rsidR="000C45F3" w:rsidRPr="008D1A94">
        <w:rPr>
          <w:rFonts w:cs="Arial"/>
        </w:rPr>
        <w:t xml:space="preserve"> </w:t>
      </w:r>
      <w:r w:rsidR="0050353A">
        <w:rPr>
          <w:rFonts w:cs="Arial"/>
        </w:rPr>
        <w:t xml:space="preserve">evidence </w:t>
      </w:r>
      <w:r w:rsidR="000C45F3" w:rsidRPr="008D1A94">
        <w:rPr>
          <w:rFonts w:cs="Arial"/>
        </w:rPr>
        <w:t>doklad</w:t>
      </w:r>
      <w:r w:rsidR="0050353A">
        <w:rPr>
          <w:rFonts w:cs="Arial"/>
        </w:rPr>
        <w:t>ů</w:t>
      </w:r>
      <w:r w:rsidR="000C45F3" w:rsidRPr="008D1A94">
        <w:rPr>
          <w:rFonts w:cs="Arial"/>
        </w:rPr>
        <w:t xml:space="preserve"> o výsledcích tohoto projednání a před</w:t>
      </w:r>
      <w:r w:rsidR="00074D29">
        <w:rPr>
          <w:rFonts w:cs="Arial"/>
        </w:rPr>
        <w:t>ání</w:t>
      </w:r>
      <w:r w:rsidR="000C45F3" w:rsidRPr="008D1A94">
        <w:rPr>
          <w:rFonts w:cs="Arial"/>
        </w:rPr>
        <w:t xml:space="preserve"> </w:t>
      </w:r>
      <w:r w:rsidR="00074D29">
        <w:rPr>
          <w:rFonts w:cs="Arial"/>
        </w:rPr>
        <w:t>příkazci</w:t>
      </w:r>
      <w:r w:rsidR="000C45F3" w:rsidRPr="008D1A94">
        <w:rPr>
          <w:rFonts w:cs="Arial"/>
          <w:noProof/>
        </w:rPr>
        <w:drawing>
          <wp:inline distT="0" distB="0" distL="0" distR="0" wp14:anchorId="031A3E11" wp14:editId="20CBC9B3">
            <wp:extent cx="18295" cy="36587"/>
            <wp:effectExtent l="0" t="0" r="0" b="0"/>
            <wp:docPr id="71619" name="Picture 71619"/>
            <wp:cNvGraphicFramePr/>
            <a:graphic xmlns:a="http://schemas.openxmlformats.org/drawingml/2006/main">
              <a:graphicData uri="http://schemas.openxmlformats.org/drawingml/2006/picture">
                <pic:pic xmlns:pic="http://schemas.openxmlformats.org/drawingml/2006/picture">
                  <pic:nvPicPr>
                    <pic:cNvPr id="71619" name="Picture 71619"/>
                    <pic:cNvPicPr/>
                  </pic:nvPicPr>
                  <pic:blipFill>
                    <a:blip r:embed="rId8"/>
                    <a:stretch>
                      <a:fillRect/>
                    </a:stretch>
                  </pic:blipFill>
                  <pic:spPr>
                    <a:xfrm>
                      <a:off x="0" y="0"/>
                      <a:ext cx="18295" cy="36587"/>
                    </a:xfrm>
                    <a:prstGeom prst="rect">
                      <a:avLst/>
                    </a:prstGeom>
                  </pic:spPr>
                </pic:pic>
              </a:graphicData>
            </a:graphic>
          </wp:inline>
        </w:drawing>
      </w:r>
    </w:p>
    <w:p w14:paraId="00B799B2" w14:textId="563EBA0E" w:rsidR="000C45F3" w:rsidRPr="008D1A94" w:rsidRDefault="00E86909">
      <w:pPr>
        <w:numPr>
          <w:ilvl w:val="0"/>
          <w:numId w:val="12"/>
        </w:numPr>
        <w:spacing w:after="60"/>
        <w:ind w:left="1276" w:right="38" w:hanging="360"/>
        <w:jc w:val="both"/>
        <w:rPr>
          <w:rFonts w:cs="Arial"/>
        </w:rPr>
      </w:pPr>
      <w:r>
        <w:rPr>
          <w:rFonts w:cs="Arial"/>
        </w:rPr>
        <w:t>zajištění</w:t>
      </w:r>
      <w:r w:rsidR="000C45F3" w:rsidRPr="008D1A94">
        <w:rPr>
          <w:rFonts w:cs="Arial"/>
        </w:rPr>
        <w:t xml:space="preserve"> vešker</w:t>
      </w:r>
      <w:r w:rsidR="00295BEA">
        <w:rPr>
          <w:rFonts w:cs="Arial"/>
        </w:rPr>
        <w:t>ých</w:t>
      </w:r>
      <w:r w:rsidR="000C45F3" w:rsidRPr="008D1A94">
        <w:rPr>
          <w:rFonts w:cs="Arial"/>
        </w:rPr>
        <w:t xml:space="preserve"> potřebn</w:t>
      </w:r>
      <w:r w:rsidR="00295BEA">
        <w:rPr>
          <w:rFonts w:cs="Arial"/>
        </w:rPr>
        <w:t>ých</w:t>
      </w:r>
      <w:r w:rsidR="000C45F3" w:rsidRPr="008D1A94">
        <w:rPr>
          <w:rFonts w:cs="Arial"/>
        </w:rPr>
        <w:t xml:space="preserve"> výpis</w:t>
      </w:r>
      <w:r w:rsidR="00295BEA">
        <w:rPr>
          <w:rFonts w:cs="Arial"/>
        </w:rPr>
        <w:t>ů</w:t>
      </w:r>
      <w:r w:rsidR="000C45F3" w:rsidRPr="008D1A94">
        <w:rPr>
          <w:rFonts w:cs="Arial"/>
        </w:rPr>
        <w:t xml:space="preserve"> z listů vlastnictví z katastru nemovitostí </w:t>
      </w:r>
      <w:r w:rsidR="00DB4F7B">
        <w:rPr>
          <w:rFonts w:cs="Arial"/>
        </w:rPr>
        <w:t xml:space="preserve">potřebných </w:t>
      </w:r>
      <w:r w:rsidR="000C45F3" w:rsidRPr="008D1A94">
        <w:rPr>
          <w:rFonts w:cs="Arial"/>
        </w:rPr>
        <w:t>pro aktualizaci soupisu vlastníků pozemků dotčených stavbou, jejím ochranným pásmem a jejím provedením na příslušných katastrálních úřadech, (soupis je součástí projektu pro územní řízení),</w:t>
      </w:r>
    </w:p>
    <w:p w14:paraId="1E8FFF08" w14:textId="14C102EB" w:rsidR="000C45F3" w:rsidRPr="008D1A94" w:rsidRDefault="000E2B63">
      <w:pPr>
        <w:numPr>
          <w:ilvl w:val="0"/>
          <w:numId w:val="12"/>
        </w:numPr>
        <w:spacing w:after="60"/>
        <w:ind w:left="1276" w:right="38" w:hanging="360"/>
        <w:jc w:val="both"/>
        <w:rPr>
          <w:rFonts w:cs="Arial"/>
        </w:rPr>
      </w:pPr>
      <w:r>
        <w:rPr>
          <w:rFonts w:cs="Arial"/>
        </w:rPr>
        <w:t>projednání</w:t>
      </w:r>
      <w:r w:rsidR="000C45F3" w:rsidRPr="008D1A94">
        <w:rPr>
          <w:rFonts w:cs="Arial"/>
        </w:rPr>
        <w:t xml:space="preserve"> a </w:t>
      </w:r>
      <w:r>
        <w:rPr>
          <w:rFonts w:cs="Arial"/>
        </w:rPr>
        <w:t>uzavření</w:t>
      </w:r>
      <w:r w:rsidR="00E46A7D">
        <w:rPr>
          <w:rFonts w:cs="Arial"/>
        </w:rPr>
        <w:t>,</w:t>
      </w:r>
      <w:r w:rsidR="000C45F3" w:rsidRPr="008D1A94">
        <w:rPr>
          <w:rFonts w:cs="Arial"/>
        </w:rPr>
        <w:t xml:space="preserve"> jménem </w:t>
      </w:r>
      <w:r w:rsidR="005B2AD6">
        <w:rPr>
          <w:rFonts w:cs="Arial"/>
        </w:rPr>
        <w:t>Příkazce</w:t>
      </w:r>
      <w:r w:rsidR="005B2AD6" w:rsidRPr="008D1A94">
        <w:rPr>
          <w:rFonts w:cs="Arial"/>
        </w:rPr>
        <w:t xml:space="preserve"> </w:t>
      </w:r>
      <w:r w:rsidR="000C45F3" w:rsidRPr="008D1A94">
        <w:rPr>
          <w:rFonts w:cs="Arial"/>
        </w:rPr>
        <w:t>a v jeho prospěch</w:t>
      </w:r>
      <w:r w:rsidR="00E46A7D">
        <w:rPr>
          <w:rFonts w:cs="Arial"/>
        </w:rPr>
        <w:t>,</w:t>
      </w:r>
      <w:r w:rsidR="000C45F3" w:rsidRPr="008D1A94">
        <w:rPr>
          <w:rFonts w:cs="Arial"/>
        </w:rPr>
        <w:t xml:space="preserve"> na základě plné moci s vlastníky dotčených pozemků ve fázi přípravy (územní a stavební řízení):</w:t>
      </w:r>
    </w:p>
    <w:p w14:paraId="1537A6AF" w14:textId="77777777" w:rsidR="000C45F3" w:rsidRPr="005660CF" w:rsidRDefault="000C45F3">
      <w:pPr>
        <w:pStyle w:val="Odstavecseseznamem"/>
        <w:numPr>
          <w:ilvl w:val="0"/>
          <w:numId w:val="14"/>
        </w:numPr>
        <w:spacing w:after="60"/>
        <w:ind w:left="1560" w:right="106" w:hanging="284"/>
        <w:contextualSpacing w:val="0"/>
        <w:jc w:val="both"/>
      </w:pPr>
      <w:r w:rsidRPr="005660CF">
        <w:t>pro vydání územního rozhodnutí a před zahájením výstavby v příslušné lokalitě uzavření smlouvy o smlouvě budoucí o zřízení věcného břemene pro podzemní kabelové přípojky el. energie se všemi vlastníky dotčených pozemků,</w:t>
      </w:r>
    </w:p>
    <w:p w14:paraId="13023F36" w14:textId="77777777" w:rsidR="000C45F3" w:rsidRPr="008D1A94" w:rsidRDefault="000C45F3">
      <w:pPr>
        <w:pStyle w:val="Odstavecseseznamem"/>
        <w:numPr>
          <w:ilvl w:val="0"/>
          <w:numId w:val="14"/>
        </w:numPr>
        <w:spacing w:after="60"/>
        <w:ind w:left="1560" w:right="106" w:hanging="284"/>
        <w:contextualSpacing w:val="0"/>
        <w:jc w:val="both"/>
      </w:pPr>
      <w:r w:rsidRPr="008D1A94">
        <w:t>pro vydání územního rozhodnutí před zahájením výstavby v příslušné lokalitě uzavření smlouvy o smlouvě budoucí kupní pro převod pozemků do vlastnictví objednatele určených projektem v rozsahu předem schváleném objednatelem pro umístění staveb (budov) armaturních stanic,</w:t>
      </w:r>
    </w:p>
    <w:p w14:paraId="583FBC37" w14:textId="77777777" w:rsidR="000C45F3" w:rsidRPr="008D1A94" w:rsidRDefault="000C45F3">
      <w:pPr>
        <w:pStyle w:val="Odstavecseseznamem"/>
        <w:numPr>
          <w:ilvl w:val="0"/>
          <w:numId w:val="14"/>
        </w:numPr>
        <w:spacing w:after="60"/>
        <w:ind w:left="1560" w:right="106" w:hanging="284"/>
        <w:contextualSpacing w:val="0"/>
        <w:jc w:val="both"/>
      </w:pPr>
      <w:r w:rsidRPr="008D1A94">
        <w:t xml:space="preserve">včasné předložení a doložení případů, kdy vlastník prokazatelně odmítne uzavřít smlouvu podle stanovených podmínek a následné řešení podle písemných pokynů </w:t>
      </w:r>
      <w:r>
        <w:lastRenderedPageBreak/>
        <w:t>zadavatele</w:t>
      </w:r>
      <w:r w:rsidRPr="008D1A94">
        <w:t xml:space="preserve"> s vlastníkem pozemku individuálně, tak, aby před zahájením výstavby v dané lokalitě byly pozemky majetkoprávně vyřešeny,</w:t>
      </w:r>
    </w:p>
    <w:p w14:paraId="20247804" w14:textId="7BE3A492" w:rsidR="000C45F3" w:rsidRPr="008D1A94" w:rsidRDefault="00256CFB">
      <w:pPr>
        <w:numPr>
          <w:ilvl w:val="0"/>
          <w:numId w:val="12"/>
        </w:numPr>
        <w:spacing w:after="60"/>
        <w:ind w:left="1276" w:right="38" w:hanging="360"/>
        <w:jc w:val="both"/>
        <w:rPr>
          <w:rFonts w:cs="Arial"/>
        </w:rPr>
      </w:pPr>
      <w:r>
        <w:rPr>
          <w:rFonts w:cs="Arial"/>
        </w:rPr>
        <w:t>včasné zajištění</w:t>
      </w:r>
      <w:r w:rsidR="000C45F3" w:rsidRPr="008D1A94">
        <w:rPr>
          <w:rFonts w:cs="Arial"/>
        </w:rPr>
        <w:t>, nejpozději však před zahájením výstavby</w:t>
      </w:r>
      <w:r w:rsidR="00873F9F">
        <w:rPr>
          <w:rFonts w:cs="Arial"/>
        </w:rPr>
        <w:t>,</w:t>
      </w:r>
      <w:r w:rsidR="000C45F3" w:rsidRPr="008D1A94">
        <w:rPr>
          <w:rFonts w:cs="Arial"/>
        </w:rPr>
        <w:t xml:space="preserve"> pro vykupované pozemky určené k zastavění podle projektu všechny podklady nutné pro jejich odnětí ze ZPF</w:t>
      </w:r>
      <w:r w:rsidR="00873F9F">
        <w:rPr>
          <w:rFonts w:cs="Arial"/>
        </w:rPr>
        <w:t xml:space="preserve"> (zemědělského půdního fondu</w:t>
      </w:r>
      <w:r w:rsidR="007B4AA6">
        <w:rPr>
          <w:rFonts w:cs="Arial"/>
        </w:rPr>
        <w:t>)</w:t>
      </w:r>
      <w:r w:rsidR="000C45F3" w:rsidRPr="008D1A94">
        <w:rPr>
          <w:rFonts w:cs="Arial"/>
        </w:rPr>
        <w:t xml:space="preserve"> případně LPF</w:t>
      </w:r>
      <w:r w:rsidR="007B4AA6">
        <w:rPr>
          <w:rFonts w:cs="Arial"/>
        </w:rPr>
        <w:t xml:space="preserve"> (lesního půdního fondu)</w:t>
      </w:r>
      <w:r w:rsidR="000C45F3" w:rsidRPr="008D1A94">
        <w:rPr>
          <w:rFonts w:cs="Arial"/>
        </w:rPr>
        <w:t xml:space="preserve"> a pro zaplacení odvodů podle zákona,</w:t>
      </w:r>
    </w:p>
    <w:p w14:paraId="321CEE25" w14:textId="7FAF6790" w:rsidR="000C45F3" w:rsidRPr="008D1A94" w:rsidRDefault="00D1128B">
      <w:pPr>
        <w:numPr>
          <w:ilvl w:val="0"/>
          <w:numId w:val="12"/>
        </w:numPr>
        <w:spacing w:after="60"/>
        <w:ind w:left="1276" w:right="38" w:hanging="360"/>
        <w:jc w:val="both"/>
        <w:rPr>
          <w:rFonts w:cs="Arial"/>
        </w:rPr>
      </w:pPr>
      <w:r>
        <w:rPr>
          <w:rFonts w:cs="Arial"/>
        </w:rPr>
        <w:t>zajištění</w:t>
      </w:r>
      <w:r w:rsidR="000C45F3" w:rsidRPr="008D1A94">
        <w:rPr>
          <w:rFonts w:cs="Arial"/>
        </w:rPr>
        <w:t xml:space="preserve"> výpočt</w:t>
      </w:r>
      <w:r>
        <w:rPr>
          <w:rFonts w:cs="Arial"/>
        </w:rPr>
        <w:t>ů</w:t>
      </w:r>
      <w:r w:rsidR="000C45F3" w:rsidRPr="008D1A94">
        <w:rPr>
          <w:rFonts w:cs="Arial"/>
        </w:rPr>
        <w:t xml:space="preserve"> odvodů za vynětí ze ZPF, případně LPF prostřednictvím odborných subjektů, zaji</w:t>
      </w:r>
      <w:r>
        <w:rPr>
          <w:rFonts w:cs="Arial"/>
        </w:rPr>
        <w:t>štění</w:t>
      </w:r>
      <w:r w:rsidR="000C45F3" w:rsidRPr="008D1A94">
        <w:rPr>
          <w:rFonts w:cs="Arial"/>
        </w:rPr>
        <w:t xml:space="preserve"> včasné</w:t>
      </w:r>
      <w:r>
        <w:rPr>
          <w:rFonts w:cs="Arial"/>
        </w:rPr>
        <w:t>ho</w:t>
      </w:r>
      <w:r w:rsidR="000C45F3" w:rsidRPr="008D1A94">
        <w:rPr>
          <w:rFonts w:cs="Arial"/>
        </w:rPr>
        <w:t xml:space="preserve"> předání úplných podkladů pro zaplacení pravomocně vyměřených odvodů </w:t>
      </w:r>
      <w:r w:rsidR="00474F07">
        <w:rPr>
          <w:rFonts w:cs="Arial"/>
        </w:rPr>
        <w:t>Příkazci</w:t>
      </w:r>
      <w:r w:rsidR="000C45F3">
        <w:rPr>
          <w:rFonts w:cs="Arial"/>
        </w:rPr>
        <w:t>,</w:t>
      </w:r>
    </w:p>
    <w:p w14:paraId="1AE8E03A" w14:textId="13646563" w:rsidR="000C45F3" w:rsidRPr="008D1A94" w:rsidRDefault="00D1128B">
      <w:pPr>
        <w:numPr>
          <w:ilvl w:val="0"/>
          <w:numId w:val="12"/>
        </w:numPr>
        <w:spacing w:after="60"/>
        <w:ind w:left="1276" w:right="38" w:hanging="360"/>
        <w:jc w:val="both"/>
        <w:rPr>
          <w:rFonts w:cs="Arial"/>
        </w:rPr>
      </w:pPr>
      <w:r>
        <w:rPr>
          <w:rFonts w:cs="Arial"/>
        </w:rPr>
        <w:t xml:space="preserve">zajištění </w:t>
      </w:r>
      <w:r w:rsidR="000C45F3" w:rsidRPr="008D1A94">
        <w:rPr>
          <w:rFonts w:cs="Arial"/>
        </w:rPr>
        <w:t>souhlas</w:t>
      </w:r>
      <w:r w:rsidR="006B4D69">
        <w:rPr>
          <w:rFonts w:cs="Arial"/>
        </w:rPr>
        <w:t>u</w:t>
      </w:r>
      <w:r w:rsidR="000C45F3" w:rsidRPr="008D1A94">
        <w:rPr>
          <w:rFonts w:cs="Arial"/>
        </w:rPr>
        <w:t xml:space="preserve"> příslušného orgánu k vynětí půdy ze ZPF, případně LPF, v rozsahu potřebném podle projektu k zastavění,</w:t>
      </w:r>
    </w:p>
    <w:p w14:paraId="72EEE24A" w14:textId="5F4F621B" w:rsidR="000C45F3" w:rsidRPr="008D1A94" w:rsidRDefault="006B4D69">
      <w:pPr>
        <w:numPr>
          <w:ilvl w:val="0"/>
          <w:numId w:val="12"/>
        </w:numPr>
        <w:spacing w:after="60"/>
        <w:ind w:left="1276" w:right="38" w:hanging="360"/>
        <w:jc w:val="both"/>
        <w:rPr>
          <w:rFonts w:cs="Arial"/>
        </w:rPr>
      </w:pPr>
      <w:r>
        <w:rPr>
          <w:rFonts w:cs="Arial"/>
        </w:rPr>
        <w:t xml:space="preserve">zajištění </w:t>
      </w:r>
      <w:r w:rsidR="000C45F3" w:rsidRPr="008D1A94">
        <w:rPr>
          <w:rFonts w:cs="Arial"/>
        </w:rPr>
        <w:t>pravomocné</w:t>
      </w:r>
      <w:r>
        <w:rPr>
          <w:rFonts w:cs="Arial"/>
        </w:rPr>
        <w:t>ho</w:t>
      </w:r>
      <w:r w:rsidR="000C45F3" w:rsidRPr="008D1A94">
        <w:rPr>
          <w:rFonts w:cs="Arial"/>
        </w:rPr>
        <w:t xml:space="preserve"> povolení vykácení mimo</w:t>
      </w:r>
      <w:r w:rsidR="000C45F3">
        <w:rPr>
          <w:rFonts w:cs="Arial"/>
        </w:rPr>
        <w:t>-</w:t>
      </w:r>
      <w:r w:rsidR="000C45F3" w:rsidRPr="008D1A94">
        <w:rPr>
          <w:rFonts w:cs="Arial"/>
        </w:rPr>
        <w:t>lesní zeleně podle příslušných právních předpisů,</w:t>
      </w:r>
    </w:p>
    <w:p w14:paraId="516C2D30" w14:textId="4516888E" w:rsidR="000C45F3" w:rsidRPr="008D1A94" w:rsidRDefault="006B4D69">
      <w:pPr>
        <w:numPr>
          <w:ilvl w:val="0"/>
          <w:numId w:val="12"/>
        </w:numPr>
        <w:spacing w:after="60"/>
        <w:ind w:left="1276" w:right="38" w:hanging="360"/>
        <w:jc w:val="both"/>
        <w:rPr>
          <w:rFonts w:cs="Arial"/>
        </w:rPr>
      </w:pPr>
      <w:r>
        <w:rPr>
          <w:rFonts w:cs="Arial"/>
        </w:rPr>
        <w:t>zajištění</w:t>
      </w:r>
      <w:r w:rsidR="000C45F3" w:rsidRPr="008D1A94">
        <w:rPr>
          <w:rFonts w:cs="Arial"/>
        </w:rPr>
        <w:t xml:space="preserve"> archeologické</w:t>
      </w:r>
      <w:r>
        <w:rPr>
          <w:rFonts w:cs="Arial"/>
        </w:rPr>
        <w:t>ho</w:t>
      </w:r>
      <w:r w:rsidR="000C45F3" w:rsidRPr="008D1A94">
        <w:rPr>
          <w:rFonts w:cs="Arial"/>
        </w:rPr>
        <w:t xml:space="preserve"> posouzení pozemků dotčených stavbou, v rozsahu a postupem podle příslušných právních předpisů,</w:t>
      </w:r>
    </w:p>
    <w:p w14:paraId="3E0E7177" w14:textId="1ED75046" w:rsidR="000C45F3" w:rsidRPr="008D1A94" w:rsidRDefault="006B4D69">
      <w:pPr>
        <w:numPr>
          <w:ilvl w:val="0"/>
          <w:numId w:val="12"/>
        </w:numPr>
        <w:spacing w:after="60"/>
        <w:ind w:left="1276" w:right="38" w:hanging="360"/>
        <w:jc w:val="both"/>
        <w:rPr>
          <w:rFonts w:cs="Arial"/>
        </w:rPr>
      </w:pPr>
      <w:r>
        <w:rPr>
          <w:rFonts w:cs="Arial"/>
        </w:rPr>
        <w:t>zajištění</w:t>
      </w:r>
      <w:r w:rsidR="000C45F3" w:rsidRPr="008D1A94">
        <w:rPr>
          <w:rFonts w:cs="Arial"/>
        </w:rPr>
        <w:t xml:space="preserve"> písemné</w:t>
      </w:r>
      <w:r>
        <w:rPr>
          <w:rFonts w:cs="Arial"/>
        </w:rPr>
        <w:t>ho</w:t>
      </w:r>
      <w:r w:rsidR="000C45F3" w:rsidRPr="008D1A94">
        <w:rPr>
          <w:rFonts w:cs="Arial"/>
        </w:rPr>
        <w:t xml:space="preserve"> vyjádření správců a majitelů dotčených podzemních vedení k projektové dokumentaci,</w:t>
      </w:r>
    </w:p>
    <w:p w14:paraId="4B23B2B4" w14:textId="0E0E3933" w:rsidR="000C45F3" w:rsidRPr="008D1A94" w:rsidRDefault="006B4D69">
      <w:pPr>
        <w:numPr>
          <w:ilvl w:val="0"/>
          <w:numId w:val="12"/>
        </w:numPr>
        <w:spacing w:after="60"/>
        <w:ind w:left="1276" w:right="38" w:hanging="360"/>
        <w:jc w:val="both"/>
        <w:rPr>
          <w:rFonts w:cs="Arial"/>
        </w:rPr>
      </w:pPr>
      <w:r>
        <w:rPr>
          <w:rFonts w:cs="Arial"/>
        </w:rPr>
        <w:t>zajištění</w:t>
      </w:r>
      <w:r w:rsidR="000C45F3" w:rsidRPr="008D1A94">
        <w:rPr>
          <w:rFonts w:cs="Arial"/>
        </w:rPr>
        <w:t xml:space="preserve"> pravomocné</w:t>
      </w:r>
      <w:r>
        <w:rPr>
          <w:rFonts w:cs="Arial"/>
        </w:rPr>
        <w:t>ho</w:t>
      </w:r>
      <w:r w:rsidR="000C45F3" w:rsidRPr="008D1A94">
        <w:rPr>
          <w:rFonts w:cs="Arial"/>
        </w:rPr>
        <w:t xml:space="preserve"> vodohospodářské</w:t>
      </w:r>
      <w:r>
        <w:rPr>
          <w:rFonts w:cs="Arial"/>
        </w:rPr>
        <w:t>ho</w:t>
      </w:r>
      <w:r w:rsidR="000C45F3" w:rsidRPr="008D1A94">
        <w:rPr>
          <w:rFonts w:cs="Arial"/>
        </w:rPr>
        <w:t xml:space="preserve"> souhlas</w:t>
      </w:r>
      <w:r>
        <w:rPr>
          <w:rFonts w:cs="Arial"/>
        </w:rPr>
        <w:t>u</w:t>
      </w:r>
      <w:r w:rsidR="000C45F3" w:rsidRPr="008D1A94">
        <w:rPr>
          <w:rFonts w:cs="Arial"/>
        </w:rPr>
        <w:t xml:space="preserve"> a rozhodnutí v rozsahu potřebném podle právních předpisů,</w:t>
      </w:r>
    </w:p>
    <w:p w14:paraId="338B8061" w14:textId="4BB7E3F3" w:rsidR="000C45F3" w:rsidRPr="008D1A94" w:rsidRDefault="006B4D69">
      <w:pPr>
        <w:numPr>
          <w:ilvl w:val="0"/>
          <w:numId w:val="12"/>
        </w:numPr>
        <w:spacing w:after="60"/>
        <w:ind w:left="1276" w:right="38" w:hanging="360"/>
        <w:jc w:val="both"/>
        <w:rPr>
          <w:rFonts w:cs="Arial"/>
        </w:rPr>
      </w:pPr>
      <w:r>
        <w:rPr>
          <w:rFonts w:cs="Arial"/>
        </w:rPr>
        <w:t>zajištění</w:t>
      </w:r>
      <w:r w:rsidR="000C45F3" w:rsidRPr="008D1A94">
        <w:rPr>
          <w:rFonts w:cs="Arial"/>
        </w:rPr>
        <w:t xml:space="preserve"> ostatní</w:t>
      </w:r>
      <w:r w:rsidR="0093681B">
        <w:rPr>
          <w:rFonts w:cs="Arial"/>
        </w:rPr>
        <w:t>ch</w:t>
      </w:r>
      <w:r w:rsidR="000C45F3" w:rsidRPr="008D1A94">
        <w:rPr>
          <w:rFonts w:cs="Arial"/>
        </w:rPr>
        <w:t xml:space="preserve"> předepsan</w:t>
      </w:r>
      <w:r w:rsidR="0093681B">
        <w:rPr>
          <w:rFonts w:cs="Arial"/>
        </w:rPr>
        <w:t>ých</w:t>
      </w:r>
      <w:r w:rsidR="000C45F3" w:rsidRPr="008D1A94">
        <w:rPr>
          <w:rFonts w:cs="Arial"/>
        </w:rPr>
        <w:t xml:space="preserve"> a potřebn</w:t>
      </w:r>
      <w:r w:rsidR="0093681B">
        <w:rPr>
          <w:rFonts w:cs="Arial"/>
        </w:rPr>
        <w:t>ých</w:t>
      </w:r>
      <w:r w:rsidR="000C45F3" w:rsidRPr="008D1A94">
        <w:rPr>
          <w:rFonts w:cs="Arial"/>
        </w:rPr>
        <w:t xml:space="preserve"> vyjádření, souhlas</w:t>
      </w:r>
      <w:r w:rsidR="0093681B">
        <w:rPr>
          <w:rFonts w:cs="Arial"/>
        </w:rPr>
        <w:t>ů</w:t>
      </w:r>
      <w:r w:rsidR="000C45F3" w:rsidRPr="008D1A94">
        <w:rPr>
          <w:rFonts w:cs="Arial"/>
        </w:rPr>
        <w:t>, rozhodnutí či povolení orgánů státní správy a ostatních dotčených účastníků řízení nutn</w:t>
      </w:r>
      <w:r w:rsidR="0093681B">
        <w:rPr>
          <w:rFonts w:cs="Arial"/>
        </w:rPr>
        <w:t>ých</w:t>
      </w:r>
      <w:r w:rsidR="000C45F3" w:rsidRPr="008D1A94">
        <w:rPr>
          <w:rFonts w:cs="Arial"/>
        </w:rPr>
        <w:t xml:space="preserve"> pro včasné vydání příslušných rozhodnutí, tj. územní a stavební povolení ve sloučeném řízení, případně územní rozhodnutí a stavební povolení, pokud příslušný úřad řízení nesloučí.</w:t>
      </w:r>
    </w:p>
    <w:p w14:paraId="09C8CCAD" w14:textId="05A6281B" w:rsidR="000C45F3" w:rsidRPr="008D1A94" w:rsidRDefault="000C45F3">
      <w:pPr>
        <w:numPr>
          <w:ilvl w:val="0"/>
          <w:numId w:val="12"/>
        </w:numPr>
        <w:spacing w:after="60"/>
        <w:ind w:left="1276" w:right="38" w:hanging="360"/>
        <w:jc w:val="both"/>
        <w:rPr>
          <w:rFonts w:cs="Arial"/>
        </w:rPr>
      </w:pPr>
      <w:r w:rsidRPr="008D1A94">
        <w:rPr>
          <w:rFonts w:cs="Arial"/>
        </w:rPr>
        <w:t>v rámci územního řízení – vypracov</w:t>
      </w:r>
      <w:r w:rsidR="0093681B">
        <w:rPr>
          <w:rFonts w:cs="Arial"/>
        </w:rPr>
        <w:t>ání</w:t>
      </w:r>
      <w:r w:rsidRPr="008D1A94">
        <w:rPr>
          <w:rFonts w:cs="Arial"/>
        </w:rPr>
        <w:t xml:space="preserve"> a pod</w:t>
      </w:r>
      <w:r w:rsidR="0093681B">
        <w:rPr>
          <w:rFonts w:cs="Arial"/>
        </w:rPr>
        <w:t>ání</w:t>
      </w:r>
      <w:r w:rsidRPr="008D1A94">
        <w:rPr>
          <w:rFonts w:cs="Arial"/>
        </w:rPr>
        <w:t xml:space="preserve"> návrh</w:t>
      </w:r>
      <w:r w:rsidR="0093681B">
        <w:rPr>
          <w:rFonts w:cs="Arial"/>
        </w:rPr>
        <w:t>u</w:t>
      </w:r>
      <w:r w:rsidRPr="008D1A94">
        <w:rPr>
          <w:rFonts w:cs="Arial"/>
        </w:rPr>
        <w:t xml:space="preserve"> na zahájení správního řízení ve věci vydání územních rozhodnutí, </w:t>
      </w:r>
      <w:r w:rsidR="0093681B">
        <w:rPr>
          <w:rFonts w:cs="Arial"/>
        </w:rPr>
        <w:t>kompletace</w:t>
      </w:r>
      <w:r w:rsidRPr="008D1A94">
        <w:rPr>
          <w:rFonts w:cs="Arial"/>
        </w:rPr>
        <w:t xml:space="preserve"> příloh v souladu s právními předpisy,</w:t>
      </w:r>
    </w:p>
    <w:p w14:paraId="7760CE9A" w14:textId="07250D9B" w:rsidR="000C45F3" w:rsidRPr="008D1A94" w:rsidRDefault="000C45F3">
      <w:pPr>
        <w:numPr>
          <w:ilvl w:val="0"/>
          <w:numId w:val="12"/>
        </w:numPr>
        <w:spacing w:after="60"/>
        <w:ind w:left="1276" w:right="38" w:hanging="360"/>
        <w:jc w:val="both"/>
        <w:rPr>
          <w:rFonts w:cs="Arial"/>
        </w:rPr>
      </w:pPr>
      <w:r w:rsidRPr="008D1A94">
        <w:rPr>
          <w:rFonts w:cs="Arial"/>
        </w:rPr>
        <w:t>v rámci územního řízení</w:t>
      </w:r>
      <w:r w:rsidR="00090515">
        <w:rPr>
          <w:rFonts w:cs="Arial"/>
        </w:rPr>
        <w:t>,</w:t>
      </w:r>
      <w:r w:rsidRPr="008D1A94">
        <w:rPr>
          <w:rFonts w:cs="Arial"/>
        </w:rPr>
        <w:t xml:space="preserve"> zastupov</w:t>
      </w:r>
      <w:r w:rsidR="00090515">
        <w:rPr>
          <w:rFonts w:cs="Arial"/>
        </w:rPr>
        <w:t>ání</w:t>
      </w:r>
      <w:r w:rsidRPr="008D1A94">
        <w:rPr>
          <w:rFonts w:cs="Arial"/>
        </w:rPr>
        <w:t xml:space="preserve"> </w:t>
      </w:r>
      <w:r w:rsidR="005B2AD6">
        <w:rPr>
          <w:rFonts w:cs="Arial"/>
        </w:rPr>
        <w:t>Příkazce</w:t>
      </w:r>
      <w:r w:rsidRPr="008D1A94">
        <w:rPr>
          <w:rFonts w:cs="Arial"/>
        </w:rPr>
        <w:t>, zaji</w:t>
      </w:r>
      <w:r w:rsidR="00090515">
        <w:rPr>
          <w:rFonts w:cs="Arial"/>
        </w:rPr>
        <w:t>štění</w:t>
      </w:r>
      <w:r w:rsidRPr="008D1A94">
        <w:rPr>
          <w:rFonts w:cs="Arial"/>
        </w:rPr>
        <w:t xml:space="preserve"> a předlož</w:t>
      </w:r>
      <w:r w:rsidR="00090515">
        <w:rPr>
          <w:rFonts w:cs="Arial"/>
        </w:rPr>
        <w:t>ení</w:t>
      </w:r>
      <w:r w:rsidRPr="008D1A94">
        <w:rPr>
          <w:rFonts w:cs="Arial"/>
        </w:rPr>
        <w:t xml:space="preserve"> vyžádan</w:t>
      </w:r>
      <w:r w:rsidR="00090515">
        <w:rPr>
          <w:rFonts w:cs="Arial"/>
        </w:rPr>
        <w:t>ých</w:t>
      </w:r>
      <w:r w:rsidRPr="008D1A94">
        <w:rPr>
          <w:rFonts w:cs="Arial"/>
        </w:rPr>
        <w:t xml:space="preserve"> podklad</w:t>
      </w:r>
      <w:r w:rsidR="00090515">
        <w:rPr>
          <w:rFonts w:cs="Arial"/>
        </w:rPr>
        <w:t>ů</w:t>
      </w:r>
      <w:r w:rsidRPr="008D1A94">
        <w:rPr>
          <w:rFonts w:cs="Arial"/>
        </w:rPr>
        <w:t xml:space="preserve">, účast se místních šetření pro územní řízení, a činit vše potřebné k vydání pravomocného rozhodnutí o umístění stavby a jejího ochranného pásma. Neprodleně po jeho vydání s potvrzením o nabytí právní moci předat územní rozhodnutí </w:t>
      </w:r>
      <w:r w:rsidR="00474F07">
        <w:rPr>
          <w:rFonts w:cs="Arial"/>
        </w:rPr>
        <w:t>Příkazci</w:t>
      </w:r>
      <w:r w:rsidRPr="008D1A94">
        <w:rPr>
          <w:rFonts w:cs="Arial"/>
        </w:rPr>
        <w:t>,</w:t>
      </w:r>
    </w:p>
    <w:p w14:paraId="57E2EE44" w14:textId="53FC3EB7" w:rsidR="000C45F3" w:rsidRPr="008D1A94" w:rsidRDefault="000C45F3">
      <w:pPr>
        <w:numPr>
          <w:ilvl w:val="0"/>
          <w:numId w:val="12"/>
        </w:numPr>
        <w:spacing w:after="60"/>
        <w:ind w:left="1276" w:right="38" w:hanging="360"/>
        <w:jc w:val="both"/>
        <w:rPr>
          <w:rFonts w:cs="Arial"/>
        </w:rPr>
      </w:pPr>
      <w:r w:rsidRPr="008D1A94">
        <w:rPr>
          <w:rFonts w:cs="Arial"/>
        </w:rPr>
        <w:t xml:space="preserve">v rámci stavebního řízení </w:t>
      </w:r>
      <w:r w:rsidR="00325C4E">
        <w:rPr>
          <w:rFonts w:cs="Arial"/>
        </w:rPr>
        <w:t>zajištění</w:t>
      </w:r>
      <w:r w:rsidRPr="008D1A94">
        <w:rPr>
          <w:rFonts w:cs="Arial"/>
        </w:rPr>
        <w:t xml:space="preserve"> potřebn</w:t>
      </w:r>
      <w:r w:rsidR="001D1A9E">
        <w:rPr>
          <w:rFonts w:cs="Arial"/>
        </w:rPr>
        <w:t>ých</w:t>
      </w:r>
      <w:r w:rsidRPr="008D1A94">
        <w:rPr>
          <w:rFonts w:cs="Arial"/>
        </w:rPr>
        <w:t xml:space="preserve"> vyjádření orgánů státní správy a ostatních dotčených účastníků řízení k dokumentaci pro stavební povolení,</w:t>
      </w:r>
    </w:p>
    <w:p w14:paraId="37DB9E84" w14:textId="0AC0EE50" w:rsidR="000C45F3" w:rsidRPr="008D1A94" w:rsidRDefault="000C45F3">
      <w:pPr>
        <w:numPr>
          <w:ilvl w:val="0"/>
          <w:numId w:val="12"/>
        </w:numPr>
        <w:spacing w:after="60"/>
        <w:ind w:left="1276" w:right="38" w:hanging="360"/>
        <w:jc w:val="both"/>
        <w:rPr>
          <w:rFonts w:cs="Arial"/>
        </w:rPr>
      </w:pPr>
      <w:r w:rsidRPr="008D1A94">
        <w:rPr>
          <w:rFonts w:cs="Arial"/>
        </w:rPr>
        <w:t>v rámci stavebního řízení — vypracov</w:t>
      </w:r>
      <w:r w:rsidR="001D1A9E">
        <w:rPr>
          <w:rFonts w:cs="Arial"/>
        </w:rPr>
        <w:t>ání</w:t>
      </w:r>
      <w:r w:rsidRPr="008D1A94">
        <w:rPr>
          <w:rFonts w:cs="Arial"/>
        </w:rPr>
        <w:t xml:space="preserve"> a pod</w:t>
      </w:r>
      <w:r w:rsidR="001D1A9E">
        <w:rPr>
          <w:rFonts w:cs="Arial"/>
        </w:rPr>
        <w:t>ání</w:t>
      </w:r>
      <w:r w:rsidRPr="008D1A94">
        <w:rPr>
          <w:rFonts w:cs="Arial"/>
        </w:rPr>
        <w:t xml:space="preserve"> žádost</w:t>
      </w:r>
      <w:r w:rsidR="001D1A9E">
        <w:rPr>
          <w:rFonts w:cs="Arial"/>
        </w:rPr>
        <w:t>í</w:t>
      </w:r>
      <w:r w:rsidRPr="008D1A94">
        <w:rPr>
          <w:rFonts w:cs="Arial"/>
        </w:rPr>
        <w:t xml:space="preserve"> o vydání stavebních povolení, nebo ohlášení stavebních úprav,</w:t>
      </w:r>
    </w:p>
    <w:p w14:paraId="7F5CF26F" w14:textId="3387A463" w:rsidR="000C45F3" w:rsidRPr="008D1A94" w:rsidRDefault="000C45F3">
      <w:pPr>
        <w:numPr>
          <w:ilvl w:val="0"/>
          <w:numId w:val="12"/>
        </w:numPr>
        <w:spacing w:after="60"/>
        <w:ind w:left="1276" w:right="38" w:hanging="360"/>
        <w:jc w:val="both"/>
        <w:rPr>
          <w:rFonts w:cs="Arial"/>
        </w:rPr>
      </w:pPr>
      <w:r w:rsidRPr="008D1A94">
        <w:rPr>
          <w:rFonts w:cs="Arial"/>
        </w:rPr>
        <w:t>účast</w:t>
      </w:r>
      <w:r w:rsidR="00927948">
        <w:rPr>
          <w:rFonts w:cs="Arial"/>
        </w:rPr>
        <w:t>,</w:t>
      </w:r>
      <w:r w:rsidRPr="008D1A94">
        <w:rPr>
          <w:rFonts w:cs="Arial"/>
        </w:rPr>
        <w:t xml:space="preserve"> v nezbytném rozsahu</w:t>
      </w:r>
      <w:r w:rsidR="00927948">
        <w:rPr>
          <w:rFonts w:cs="Arial"/>
        </w:rPr>
        <w:t>,</w:t>
      </w:r>
      <w:r w:rsidRPr="008D1A94">
        <w:rPr>
          <w:rFonts w:cs="Arial"/>
        </w:rPr>
        <w:t xml:space="preserve"> správních jednání ve věci vydání stavebních povolení, </w:t>
      </w:r>
      <w:r w:rsidR="00927948">
        <w:rPr>
          <w:rFonts w:cs="Arial"/>
        </w:rPr>
        <w:t xml:space="preserve">zajištění </w:t>
      </w:r>
      <w:r w:rsidRPr="008D1A94">
        <w:rPr>
          <w:rFonts w:cs="Arial"/>
        </w:rPr>
        <w:t>vyznačení právní moci na rozhodnutí vydan</w:t>
      </w:r>
      <w:r w:rsidR="00927948">
        <w:rPr>
          <w:rFonts w:cs="Arial"/>
        </w:rPr>
        <w:t>ých</w:t>
      </w:r>
      <w:r w:rsidRPr="008D1A94">
        <w:rPr>
          <w:rFonts w:cs="Arial"/>
        </w:rPr>
        <w:t xml:space="preserve"> ve správních řízeních a </w:t>
      </w:r>
      <w:r w:rsidR="006025BF">
        <w:rPr>
          <w:rFonts w:cs="Arial"/>
        </w:rPr>
        <w:t>předání těchto</w:t>
      </w:r>
      <w:r w:rsidRPr="008D1A94">
        <w:rPr>
          <w:rFonts w:cs="Arial"/>
        </w:rPr>
        <w:t xml:space="preserve"> </w:t>
      </w:r>
      <w:r w:rsidR="00474F07">
        <w:rPr>
          <w:rFonts w:cs="Arial"/>
        </w:rPr>
        <w:t>Příkazci</w:t>
      </w:r>
      <w:r w:rsidRPr="008D1A94">
        <w:rPr>
          <w:rFonts w:cs="Arial"/>
        </w:rPr>
        <w:t>,</w:t>
      </w:r>
    </w:p>
    <w:p w14:paraId="2BCD8D47" w14:textId="77777777" w:rsidR="000C45F3" w:rsidRPr="008D1A94" w:rsidRDefault="000C45F3">
      <w:pPr>
        <w:numPr>
          <w:ilvl w:val="0"/>
          <w:numId w:val="12"/>
        </w:numPr>
        <w:spacing w:after="60"/>
        <w:ind w:left="1276" w:right="38" w:hanging="360"/>
        <w:jc w:val="both"/>
        <w:rPr>
          <w:rFonts w:cs="Arial"/>
        </w:rPr>
      </w:pPr>
      <w:r w:rsidRPr="008D1A94">
        <w:rPr>
          <w:rFonts w:cs="Arial"/>
        </w:rPr>
        <w:t>ve spolupráci s dotčenými stavebními úřady usilovat o sloučení územního a stavebního řízení dané lokality stavby,</w:t>
      </w:r>
    </w:p>
    <w:p w14:paraId="07B1A780" w14:textId="77777777" w:rsidR="000C45F3" w:rsidRPr="008D1A94" w:rsidRDefault="000C45F3">
      <w:pPr>
        <w:numPr>
          <w:ilvl w:val="0"/>
          <w:numId w:val="12"/>
        </w:numPr>
        <w:spacing w:after="60"/>
        <w:ind w:left="1276" w:right="38" w:hanging="360"/>
        <w:jc w:val="both"/>
        <w:rPr>
          <w:rFonts w:cs="Arial"/>
        </w:rPr>
      </w:pPr>
      <w:r w:rsidRPr="008D1A94">
        <w:rPr>
          <w:rFonts w:cs="Arial"/>
        </w:rPr>
        <w:t xml:space="preserve">uzavřít za podmínek předem písemně schválených </w:t>
      </w:r>
      <w:r>
        <w:rPr>
          <w:rFonts w:cs="Arial"/>
        </w:rPr>
        <w:t>zadavatelem</w:t>
      </w:r>
      <w:r w:rsidRPr="008D1A94">
        <w:rPr>
          <w:rFonts w:cs="Arial"/>
        </w:rPr>
        <w:t xml:space="preserve"> dohody o náhradě škod s vlastníky či uživateli pozemků dotčených výstavbou ve znění dle přílohy k této smlouvě,</w:t>
      </w:r>
    </w:p>
    <w:p w14:paraId="457390A6" w14:textId="36FCADB6" w:rsidR="000C45F3" w:rsidRPr="008D1A94" w:rsidRDefault="000C45F3" w:rsidP="005D11D1">
      <w:pPr>
        <w:pStyle w:val="05-ODST-3"/>
        <w:numPr>
          <w:ilvl w:val="0"/>
          <w:numId w:val="0"/>
        </w:numPr>
        <w:ind w:left="1134"/>
        <w:rPr>
          <w:rFonts w:cs="Arial"/>
        </w:rPr>
      </w:pPr>
      <w:r w:rsidRPr="008D1A94">
        <w:rPr>
          <w:rFonts w:cs="Arial"/>
          <w:noProof/>
        </w:rPr>
        <w:drawing>
          <wp:anchor distT="0" distB="0" distL="114300" distR="114300" simplePos="0" relativeHeight="251659264" behindDoc="0" locked="0" layoutInCell="1" allowOverlap="0" wp14:anchorId="4505A25C" wp14:editId="04327519">
            <wp:simplePos x="0" y="0"/>
            <wp:positionH relativeFrom="page">
              <wp:posOffset>3659085</wp:posOffset>
            </wp:positionH>
            <wp:positionV relativeFrom="page">
              <wp:posOffset>10146653</wp:posOffset>
            </wp:positionV>
            <wp:extent cx="146363" cy="42684"/>
            <wp:effectExtent l="0" t="0" r="0" b="0"/>
            <wp:wrapTopAndBottom/>
            <wp:docPr id="176155" name="Picture 176155"/>
            <wp:cNvGraphicFramePr/>
            <a:graphic xmlns:a="http://schemas.openxmlformats.org/drawingml/2006/main">
              <a:graphicData uri="http://schemas.openxmlformats.org/drawingml/2006/picture">
                <pic:pic xmlns:pic="http://schemas.openxmlformats.org/drawingml/2006/picture">
                  <pic:nvPicPr>
                    <pic:cNvPr id="176155" name="Picture 176155"/>
                    <pic:cNvPicPr/>
                  </pic:nvPicPr>
                  <pic:blipFill>
                    <a:blip r:embed="rId9"/>
                    <a:stretch>
                      <a:fillRect/>
                    </a:stretch>
                  </pic:blipFill>
                  <pic:spPr>
                    <a:xfrm>
                      <a:off x="0" y="0"/>
                      <a:ext cx="146363" cy="42684"/>
                    </a:xfrm>
                    <a:prstGeom prst="rect">
                      <a:avLst/>
                    </a:prstGeom>
                  </pic:spPr>
                </pic:pic>
              </a:graphicData>
            </a:graphic>
          </wp:anchor>
        </w:drawing>
      </w:r>
      <w:r w:rsidRPr="008D1A94">
        <w:rPr>
          <w:rFonts w:cs="Arial"/>
        </w:rPr>
        <w:t xml:space="preserve">Pro realizaci </w:t>
      </w:r>
      <w:r w:rsidRPr="00026D21">
        <w:rPr>
          <w:rFonts w:cs="Arial"/>
        </w:rPr>
        <w:t xml:space="preserve">stavby zajistit odborné řízení a nepřetržitou vzájemnou koordinaci jednotlivých prací a dodávek. </w:t>
      </w:r>
      <w:r w:rsidR="00146CEF">
        <w:rPr>
          <w:rFonts w:cs="Arial"/>
        </w:rPr>
        <w:t>Příkazník</w:t>
      </w:r>
      <w:r w:rsidRPr="00026D21">
        <w:rPr>
          <w:rFonts w:cs="Arial"/>
        </w:rPr>
        <w:t xml:space="preserve"> se proto zavazuje</w:t>
      </w:r>
      <w:r w:rsidRPr="008D1A94">
        <w:rPr>
          <w:rFonts w:cs="Arial"/>
        </w:rPr>
        <w:t xml:space="preserve"> řádně a v potřebném rozsahu provádět řízení prováděných prací a dodávek a jejich vzájemnou koordinaci při realizaci uvedené stavby v jednotlivých dílčích částech (lokalitách) i jako celku. </w:t>
      </w:r>
      <w:r w:rsidR="00146CEF">
        <w:rPr>
          <w:rFonts w:cs="Arial"/>
        </w:rPr>
        <w:t>Příkazník</w:t>
      </w:r>
      <w:r w:rsidRPr="008D1A94">
        <w:rPr>
          <w:rFonts w:cs="Arial"/>
        </w:rPr>
        <w:t xml:space="preserve"> bude svůj závazek plnit formou tzv. technického dozoru investora (dále jen TDI) a formou dalších činností.</w:t>
      </w:r>
    </w:p>
    <w:p w14:paraId="7D80FE27" w14:textId="593A3849" w:rsidR="000C45F3" w:rsidRPr="008D1A94" w:rsidRDefault="00146CEF" w:rsidP="005D11D1">
      <w:pPr>
        <w:pStyle w:val="05-ODST-3"/>
        <w:numPr>
          <w:ilvl w:val="0"/>
          <w:numId w:val="0"/>
        </w:numPr>
        <w:ind w:left="1134"/>
        <w:rPr>
          <w:rFonts w:cs="Arial"/>
        </w:rPr>
      </w:pPr>
      <w:r>
        <w:rPr>
          <w:rFonts w:cs="Arial"/>
        </w:rPr>
        <w:t>Příkazník</w:t>
      </w:r>
      <w:r w:rsidR="000C45F3" w:rsidRPr="008D1A94">
        <w:rPr>
          <w:rFonts w:cs="Arial"/>
        </w:rPr>
        <w:t xml:space="preserve"> se za tímto účelem zavazuje provádět pro </w:t>
      </w:r>
      <w:r w:rsidR="003F65D0">
        <w:rPr>
          <w:rFonts w:cs="Arial"/>
        </w:rPr>
        <w:t>Příkazce</w:t>
      </w:r>
      <w:r w:rsidR="003F65D0" w:rsidRPr="008D1A94">
        <w:rPr>
          <w:rFonts w:cs="Arial"/>
        </w:rPr>
        <w:t xml:space="preserve"> </w:t>
      </w:r>
      <w:r w:rsidR="000C45F3" w:rsidRPr="008D1A94">
        <w:rPr>
          <w:rFonts w:cs="Arial"/>
        </w:rPr>
        <w:t xml:space="preserve">podle jeho pokynů, jeho jménem a na jeho účet činnosti TDI, nutné pro zajištění úspěšné, plně funkční a provozuschopné realizace projektu. </w:t>
      </w:r>
      <w:r>
        <w:rPr>
          <w:rFonts w:cs="Arial"/>
        </w:rPr>
        <w:t>Příkazník</w:t>
      </w:r>
      <w:r w:rsidR="000C45F3" w:rsidRPr="008D1A94">
        <w:rPr>
          <w:rFonts w:cs="Arial"/>
        </w:rPr>
        <w:t xml:space="preserve"> se zavazuje činnosti TDI provádět v souladu s předanou a </w:t>
      </w:r>
      <w:r w:rsidR="005B2AD6">
        <w:rPr>
          <w:rFonts w:cs="Arial"/>
        </w:rPr>
        <w:t>Příkazcem</w:t>
      </w:r>
      <w:r w:rsidR="005B2AD6" w:rsidRPr="008D1A94">
        <w:rPr>
          <w:rFonts w:cs="Arial"/>
        </w:rPr>
        <w:t xml:space="preserve"> </w:t>
      </w:r>
      <w:r w:rsidR="000C45F3" w:rsidRPr="008D1A94">
        <w:rPr>
          <w:rFonts w:cs="Arial"/>
        </w:rPr>
        <w:t xml:space="preserve">schválenou projektovou dokumentací v souladu s časovým harmonogramem prací </w:t>
      </w:r>
      <w:r w:rsidR="000C45F3" w:rsidRPr="008D1A94">
        <w:rPr>
          <w:rFonts w:cs="Arial"/>
        </w:rPr>
        <w:lastRenderedPageBreak/>
        <w:t xml:space="preserve">a dodávek vypracovaným </w:t>
      </w:r>
      <w:r w:rsidR="003C2B9A">
        <w:rPr>
          <w:rFonts w:cs="Arial"/>
        </w:rPr>
        <w:t>P</w:t>
      </w:r>
      <w:r w:rsidR="00623FFC">
        <w:rPr>
          <w:rFonts w:cs="Arial"/>
        </w:rPr>
        <w:t>říkazníkem</w:t>
      </w:r>
      <w:r w:rsidR="000C45F3" w:rsidRPr="008D1A94">
        <w:rPr>
          <w:rFonts w:cs="Arial"/>
        </w:rPr>
        <w:t xml:space="preserve"> a schváleným písemně </w:t>
      </w:r>
      <w:r w:rsidR="005B2AD6">
        <w:rPr>
          <w:rFonts w:cs="Arial"/>
        </w:rPr>
        <w:t>Příkazcem</w:t>
      </w:r>
      <w:r w:rsidR="005B2AD6" w:rsidRPr="008D1A94">
        <w:rPr>
          <w:rFonts w:cs="Arial"/>
        </w:rPr>
        <w:t xml:space="preserve"> </w:t>
      </w:r>
      <w:r w:rsidR="000C45F3" w:rsidRPr="008D1A94">
        <w:rPr>
          <w:rFonts w:cs="Arial"/>
        </w:rPr>
        <w:t>pro realizaci stavby, nebo jejich dílčích lokalit.</w:t>
      </w:r>
    </w:p>
    <w:p w14:paraId="58A313CE" w14:textId="030DBD80" w:rsidR="000C45F3" w:rsidRPr="008D1A94" w:rsidRDefault="000C45F3">
      <w:pPr>
        <w:pStyle w:val="05-ODST-3"/>
        <w:numPr>
          <w:ilvl w:val="2"/>
          <w:numId w:val="18"/>
        </w:numPr>
        <w:rPr>
          <w:rFonts w:cs="Arial"/>
        </w:rPr>
      </w:pPr>
      <w:r w:rsidRPr="008D1A94">
        <w:rPr>
          <w:rFonts w:cs="Arial"/>
        </w:rPr>
        <w:t xml:space="preserve">Obsahem činnosti </w:t>
      </w:r>
      <w:r w:rsidR="003C2B9A">
        <w:rPr>
          <w:rFonts w:cs="Arial"/>
        </w:rPr>
        <w:t>P</w:t>
      </w:r>
      <w:r w:rsidR="00623FFC">
        <w:rPr>
          <w:rFonts w:cs="Arial"/>
        </w:rPr>
        <w:t>říkazníka</w:t>
      </w:r>
      <w:r w:rsidRPr="008D1A94">
        <w:rPr>
          <w:rFonts w:cs="Arial"/>
        </w:rPr>
        <w:t xml:space="preserve"> při realizaci stavby bude zejména výkon činnosti technického dozoru investora a další činnosti sjednané v této </w:t>
      </w:r>
      <w:r w:rsidR="00D22FD5">
        <w:rPr>
          <w:rFonts w:cs="Arial"/>
        </w:rPr>
        <w:t>S</w:t>
      </w:r>
      <w:r w:rsidRPr="008D1A94">
        <w:rPr>
          <w:rFonts w:cs="Arial"/>
        </w:rPr>
        <w:t xml:space="preserve">mlouvě především koordinace činností </w:t>
      </w:r>
      <w:r w:rsidR="005B2AD6">
        <w:rPr>
          <w:rFonts w:cs="Arial"/>
        </w:rPr>
        <w:t>P</w:t>
      </w:r>
      <w:r w:rsidR="00623FFC">
        <w:rPr>
          <w:rFonts w:cs="Arial"/>
        </w:rPr>
        <w:t>říkazcem</w:t>
      </w:r>
      <w:r w:rsidRPr="008D1A94">
        <w:rPr>
          <w:rFonts w:cs="Arial"/>
        </w:rPr>
        <w:t xml:space="preserve"> vybraných zhotovitelů stavby:</w:t>
      </w:r>
    </w:p>
    <w:p w14:paraId="033BA693" w14:textId="412B8D26" w:rsidR="000C45F3" w:rsidRPr="008D1A94" w:rsidRDefault="000C45F3">
      <w:pPr>
        <w:numPr>
          <w:ilvl w:val="0"/>
          <w:numId w:val="13"/>
        </w:numPr>
        <w:spacing w:after="60"/>
        <w:ind w:left="1134" w:right="38" w:hanging="283"/>
        <w:jc w:val="both"/>
        <w:rPr>
          <w:rFonts w:cs="Arial"/>
        </w:rPr>
      </w:pPr>
      <w:r w:rsidRPr="008D1A94">
        <w:rPr>
          <w:rFonts w:cs="Arial"/>
        </w:rPr>
        <w:t xml:space="preserve">zpracovat </w:t>
      </w:r>
      <w:r w:rsidR="00865C33">
        <w:rPr>
          <w:rFonts w:cs="Arial"/>
        </w:rPr>
        <w:t>(</w:t>
      </w:r>
      <w:r w:rsidR="00865C33" w:rsidRPr="008D1A94">
        <w:rPr>
          <w:rFonts w:cs="Arial"/>
        </w:rPr>
        <w:t xml:space="preserve">ve spolupráci s provozními útvary </w:t>
      </w:r>
      <w:r w:rsidR="005B2AD6">
        <w:rPr>
          <w:rFonts w:cs="Arial"/>
        </w:rPr>
        <w:t>Příkazce</w:t>
      </w:r>
      <w:r w:rsidR="004D1393">
        <w:rPr>
          <w:rFonts w:cs="Arial"/>
        </w:rPr>
        <w:t xml:space="preserve">) </w:t>
      </w:r>
      <w:r w:rsidRPr="008D1A94">
        <w:rPr>
          <w:rFonts w:cs="Arial"/>
        </w:rPr>
        <w:t xml:space="preserve">časový harmonogram prováděných prací konkretizovaný do jednotlivých částí stavby. Časový harmonogram, projednaný a schválený </w:t>
      </w:r>
      <w:r w:rsidR="005B2AD6">
        <w:rPr>
          <w:rFonts w:cs="Arial"/>
        </w:rPr>
        <w:t>Příkazcem</w:t>
      </w:r>
      <w:r w:rsidR="005B2AD6" w:rsidRPr="008D1A94">
        <w:rPr>
          <w:rFonts w:cs="Arial"/>
        </w:rPr>
        <w:t xml:space="preserve"> </w:t>
      </w:r>
      <w:r w:rsidRPr="008D1A94">
        <w:rPr>
          <w:rFonts w:cs="Arial"/>
        </w:rPr>
        <w:t xml:space="preserve">je spolu s </w:t>
      </w:r>
      <w:r w:rsidR="00B073DA">
        <w:rPr>
          <w:rFonts w:cs="Arial"/>
        </w:rPr>
        <w:t>Příkazcem</w:t>
      </w:r>
      <w:r w:rsidR="00B073DA" w:rsidRPr="008D1A94">
        <w:rPr>
          <w:rFonts w:cs="Arial"/>
        </w:rPr>
        <w:t xml:space="preserve"> </w:t>
      </w:r>
      <w:r w:rsidRPr="008D1A94">
        <w:rPr>
          <w:rFonts w:cs="Arial"/>
        </w:rPr>
        <w:t>schválenou projektovou dokumentací a pravidelnými kontrolními poradami stavby základním řídícím dokumentem stavby,</w:t>
      </w:r>
    </w:p>
    <w:p w14:paraId="2271F5A0" w14:textId="3ED2C6BF" w:rsidR="000C45F3" w:rsidRPr="008D1A94" w:rsidRDefault="000C45F3">
      <w:pPr>
        <w:numPr>
          <w:ilvl w:val="0"/>
          <w:numId w:val="13"/>
        </w:numPr>
        <w:spacing w:after="60"/>
        <w:ind w:left="1134" w:right="38" w:hanging="283"/>
        <w:jc w:val="both"/>
        <w:rPr>
          <w:rFonts w:cs="Arial"/>
        </w:rPr>
      </w:pPr>
      <w:r w:rsidRPr="008D1A94">
        <w:rPr>
          <w:rFonts w:cs="Arial"/>
        </w:rPr>
        <w:t>v místech, kde jsou stavbou dotčena vlastnická a uživatelská práva obchodní společnosti MERO ČR a.s. zajistit schválení postupu činností společností</w:t>
      </w:r>
      <w:r w:rsidR="00D22FD5">
        <w:rPr>
          <w:rFonts w:cs="Arial"/>
        </w:rPr>
        <w:t xml:space="preserve"> MERO ČR a.s</w:t>
      </w:r>
      <w:r w:rsidRPr="008D1A94">
        <w:rPr>
          <w:rFonts w:cs="Arial"/>
        </w:rPr>
        <w:t>.</w:t>
      </w:r>
    </w:p>
    <w:p w14:paraId="08E8B2A7" w14:textId="77777777" w:rsidR="000C45F3" w:rsidRPr="008D1A94" w:rsidRDefault="000C45F3">
      <w:pPr>
        <w:numPr>
          <w:ilvl w:val="0"/>
          <w:numId w:val="13"/>
        </w:numPr>
        <w:spacing w:after="60"/>
        <w:ind w:left="1134" w:right="38" w:hanging="283"/>
        <w:jc w:val="both"/>
        <w:rPr>
          <w:rFonts w:cs="Arial"/>
        </w:rPr>
      </w:pPr>
      <w:r w:rsidRPr="008D1A94">
        <w:rPr>
          <w:rFonts w:cs="Arial"/>
        </w:rPr>
        <w:t>řídit a koordinovat práce a dodávky na jednotlivých částech stavby, a to v souladu s časovým harmonogramem prováděných prací, projektovou dokumentací, podmínkami stavebního povolení a podmínkami dotčených účastníků,</w:t>
      </w:r>
    </w:p>
    <w:p w14:paraId="621A6BA3" w14:textId="05A2A931" w:rsidR="000C45F3" w:rsidRPr="008D1A94" w:rsidRDefault="000C45F3">
      <w:pPr>
        <w:numPr>
          <w:ilvl w:val="0"/>
          <w:numId w:val="13"/>
        </w:numPr>
        <w:spacing w:after="60"/>
        <w:ind w:left="1134" w:right="38" w:hanging="283"/>
        <w:jc w:val="both"/>
        <w:rPr>
          <w:rFonts w:cs="Arial"/>
        </w:rPr>
      </w:pPr>
      <w:r w:rsidRPr="008D1A94">
        <w:rPr>
          <w:rFonts w:cs="Arial"/>
        </w:rPr>
        <w:t xml:space="preserve">zajišťovat soulad prací a dodávek s platnou projektovou dokumentací, podmínkami povolení a podmínkami sjednanými v realizačních smlouvách o dílo, které </w:t>
      </w:r>
      <w:r w:rsidR="00B073DA">
        <w:rPr>
          <w:rFonts w:cs="Arial"/>
        </w:rPr>
        <w:t>Příkazce</w:t>
      </w:r>
      <w:r w:rsidR="00B073DA" w:rsidRPr="008D1A94">
        <w:rPr>
          <w:rFonts w:cs="Arial"/>
        </w:rPr>
        <w:t xml:space="preserve"> </w:t>
      </w:r>
      <w:r w:rsidRPr="008D1A94">
        <w:rPr>
          <w:rFonts w:cs="Arial"/>
        </w:rPr>
        <w:t xml:space="preserve">předá </w:t>
      </w:r>
      <w:r w:rsidR="00474F07">
        <w:rPr>
          <w:rFonts w:cs="Arial"/>
        </w:rPr>
        <w:t>Příkazníkovi</w:t>
      </w:r>
      <w:r w:rsidR="00474F07" w:rsidRPr="008D1A94">
        <w:rPr>
          <w:rFonts w:cs="Arial"/>
        </w:rPr>
        <w:t xml:space="preserve"> </w:t>
      </w:r>
      <w:r w:rsidRPr="008D1A94">
        <w:rPr>
          <w:rFonts w:cs="Arial"/>
        </w:rPr>
        <w:t>nejpozději před realizací jednotlivých lokalit stavby podle schváleného časového harmonogramu a smlouvách s vlastníky a uživateli pozemků,</w:t>
      </w:r>
    </w:p>
    <w:p w14:paraId="2AA0242F" w14:textId="5B90E013" w:rsidR="000C45F3" w:rsidRPr="008D1A94" w:rsidRDefault="000C45F3">
      <w:pPr>
        <w:numPr>
          <w:ilvl w:val="0"/>
          <w:numId w:val="13"/>
        </w:numPr>
        <w:spacing w:after="60"/>
        <w:ind w:left="1134" w:right="38" w:hanging="283"/>
        <w:jc w:val="both"/>
        <w:rPr>
          <w:rFonts w:cs="Arial"/>
        </w:rPr>
      </w:pPr>
      <w:r w:rsidRPr="008D1A94">
        <w:rPr>
          <w:rFonts w:cs="Arial"/>
        </w:rPr>
        <w:t xml:space="preserve">kontrolovat kvalitu a kvantitu provedených prací a dodávek, zvláště kontrolovat přesnost umístění stavby a záboru cizích pozemků, provedené konstrukce před jejich zakrytím, úplnost a kvalitu dodávek materiálů potřebných pro zabezpečení výřezů event. výměnu armatur, tak aby byla v souladu s uzavřenou smlouvou (s výjimkou ceny, jejíž kontrolou je pověřen zástupce </w:t>
      </w:r>
      <w:r w:rsidR="00B073DA">
        <w:rPr>
          <w:rFonts w:cs="Arial"/>
        </w:rPr>
        <w:t>P</w:t>
      </w:r>
      <w:r w:rsidR="005B06E9">
        <w:rPr>
          <w:rFonts w:cs="Arial"/>
        </w:rPr>
        <w:t>říkazce</w:t>
      </w:r>
      <w:r w:rsidRPr="008D1A94">
        <w:rPr>
          <w:rFonts w:cs="Arial"/>
        </w:rPr>
        <w:t>, není-li dohodnuto jinak)</w:t>
      </w:r>
    </w:p>
    <w:p w14:paraId="5C98DBFD" w14:textId="3EFB6E1A" w:rsidR="000C45F3" w:rsidRPr="008D1A94" w:rsidRDefault="000C45F3">
      <w:pPr>
        <w:numPr>
          <w:ilvl w:val="0"/>
          <w:numId w:val="13"/>
        </w:numPr>
        <w:spacing w:after="60"/>
        <w:ind w:left="1134" w:right="38" w:hanging="283"/>
        <w:jc w:val="both"/>
        <w:rPr>
          <w:rFonts w:cs="Arial"/>
        </w:rPr>
      </w:pPr>
      <w:r w:rsidRPr="008D1A94">
        <w:rPr>
          <w:rFonts w:cs="Arial"/>
        </w:rPr>
        <w:t xml:space="preserve">vyžádat spolupráci </w:t>
      </w:r>
      <w:r w:rsidR="00B073DA">
        <w:rPr>
          <w:rFonts w:cs="Arial"/>
        </w:rPr>
        <w:t>Příkazce</w:t>
      </w:r>
      <w:r w:rsidR="00B073DA" w:rsidRPr="008D1A94">
        <w:rPr>
          <w:rFonts w:cs="Arial"/>
        </w:rPr>
        <w:t xml:space="preserve"> </w:t>
      </w:r>
      <w:r w:rsidRPr="008D1A94">
        <w:rPr>
          <w:rFonts w:cs="Arial"/>
        </w:rPr>
        <w:t>a spolupracovat vždy, vyžádá-li si to postup a podmínky stavby</w:t>
      </w:r>
      <w:r>
        <w:rPr>
          <w:rFonts w:cs="Arial"/>
        </w:rPr>
        <w:t xml:space="preserve"> </w:t>
      </w:r>
      <w:r w:rsidRPr="008D1A94">
        <w:rPr>
          <w:rFonts w:cs="Arial"/>
        </w:rPr>
        <w:t>(dílčí části) při zajištění vstupu na dotčené pozemky od vlastníků pozemků, uzavření dohod s uživateli pozemků, souhlasu dotčených orgánů a organizací (např. ohlašovací povinnosti ve smyslu podmínek jednotlivých stavebních povolení apod.) řešení nesouladu prováděných dodávek a prací s projektem stavby,</w:t>
      </w:r>
    </w:p>
    <w:p w14:paraId="6F3C6C99" w14:textId="4EBBA27A" w:rsidR="000C45F3" w:rsidRPr="008D1A94" w:rsidRDefault="000C45F3">
      <w:pPr>
        <w:numPr>
          <w:ilvl w:val="0"/>
          <w:numId w:val="13"/>
        </w:numPr>
        <w:spacing w:after="60"/>
        <w:ind w:left="1134" w:right="38" w:hanging="283"/>
        <w:jc w:val="both"/>
        <w:rPr>
          <w:rFonts w:cs="Arial"/>
        </w:rPr>
      </w:pPr>
      <w:r w:rsidRPr="008D1A94">
        <w:rPr>
          <w:rFonts w:cs="Arial"/>
        </w:rPr>
        <w:t xml:space="preserve">nepřetržitě spolupracovat s určenými pracovníky </w:t>
      </w:r>
      <w:r w:rsidR="00863D9A">
        <w:rPr>
          <w:rFonts w:cs="Arial"/>
        </w:rPr>
        <w:t>P</w:t>
      </w:r>
      <w:r w:rsidR="00613968">
        <w:rPr>
          <w:rFonts w:cs="Arial"/>
        </w:rPr>
        <w:t>říkazce</w:t>
      </w:r>
      <w:r w:rsidRPr="008D1A94">
        <w:rPr>
          <w:rFonts w:cs="Arial"/>
        </w:rPr>
        <w:t xml:space="preserve"> s cílem zajistit a koordinovat odstávky produktovodu nutných pro realizaci stavby (dílčí části),</w:t>
      </w:r>
    </w:p>
    <w:p w14:paraId="7C1F14CD" w14:textId="0F5503A8" w:rsidR="000C45F3" w:rsidRPr="008D1A94" w:rsidRDefault="000C45F3">
      <w:pPr>
        <w:numPr>
          <w:ilvl w:val="0"/>
          <w:numId w:val="13"/>
        </w:numPr>
        <w:spacing w:after="60"/>
        <w:ind w:left="1134" w:right="38" w:hanging="283"/>
        <w:jc w:val="both"/>
        <w:rPr>
          <w:rFonts w:cs="Arial"/>
        </w:rPr>
      </w:pPr>
      <w:r w:rsidRPr="008D1A94">
        <w:rPr>
          <w:rFonts w:cs="Arial"/>
        </w:rPr>
        <w:t xml:space="preserve">koordinovat a zabezpečovat vytyčení a předání staveniště dílčích částí stavby – jednotlivých lokalit určeným zhotovitelům, zabezpečovat trvalý dozor při realizaci výřezů a výměn armatur a spolupráci pověřených zaměstnanců </w:t>
      </w:r>
      <w:r w:rsidR="00863D9A">
        <w:rPr>
          <w:rFonts w:cs="Arial"/>
        </w:rPr>
        <w:t>Příkazce</w:t>
      </w:r>
      <w:r w:rsidRPr="008D1A94">
        <w:rPr>
          <w:rFonts w:cs="Arial"/>
        </w:rPr>
        <w:t>, zabezpečovat výkon trvalého TDI při realizaci technologické části stavby v příslušné lokalitě,</w:t>
      </w:r>
    </w:p>
    <w:p w14:paraId="4F6DF9FA" w14:textId="20D12B22" w:rsidR="000C45F3" w:rsidRPr="008D1A94" w:rsidRDefault="000C45F3">
      <w:pPr>
        <w:numPr>
          <w:ilvl w:val="0"/>
          <w:numId w:val="13"/>
        </w:numPr>
        <w:spacing w:after="60"/>
        <w:ind w:left="1134" w:right="38" w:hanging="283"/>
        <w:jc w:val="both"/>
        <w:rPr>
          <w:rFonts w:cs="Arial"/>
        </w:rPr>
      </w:pPr>
      <w:r w:rsidRPr="008D1A94">
        <w:rPr>
          <w:rFonts w:cs="Arial"/>
        </w:rPr>
        <w:t xml:space="preserve">zabezpečovat jménem </w:t>
      </w:r>
      <w:r w:rsidR="00863D9A">
        <w:rPr>
          <w:rFonts w:cs="Arial"/>
        </w:rPr>
        <w:t>P</w:t>
      </w:r>
      <w:r w:rsidR="00421DC0">
        <w:rPr>
          <w:rFonts w:cs="Arial"/>
        </w:rPr>
        <w:t>říkazce</w:t>
      </w:r>
      <w:r w:rsidRPr="008D1A94">
        <w:rPr>
          <w:rFonts w:cs="Arial"/>
        </w:rPr>
        <w:t xml:space="preserve"> převzetí dokončených výřezů event. výměn armatur od určených zhotovitelů v souladu s uzavřenou smlouvou a technickými předpisy, provedení příslušných zkoušek a revizí, včetně kontroly úplnosti předaných dokladových částí, a zabezpečovat vytyčení a předání staveniště jednotlivých lokalit určeným zhotovitelům stavebních částí a částí elektro podle odsouhlaseného časového harmonogramu, event. podle písemných pokynů pověřeného zaměstnance </w:t>
      </w:r>
      <w:r w:rsidR="00863D9A">
        <w:rPr>
          <w:rFonts w:cs="Arial"/>
        </w:rPr>
        <w:t>Příkazce</w:t>
      </w:r>
      <w:r w:rsidRPr="008D1A94">
        <w:rPr>
          <w:rFonts w:cs="Arial"/>
        </w:rPr>
        <w:t xml:space="preserve">, výkon TDI při realizaci stavební části stavby a části elektro, provádět koordinaci prací jednotlivých </w:t>
      </w:r>
      <w:r>
        <w:rPr>
          <w:rFonts w:cs="Arial"/>
        </w:rPr>
        <w:t>zadavatelem</w:t>
      </w:r>
      <w:r w:rsidRPr="008D1A94">
        <w:rPr>
          <w:rFonts w:cs="Arial"/>
        </w:rPr>
        <w:t xml:space="preserve"> vybraných zhotovitelů při realizaci stavby,</w:t>
      </w:r>
    </w:p>
    <w:p w14:paraId="491BCF40" w14:textId="07B64BDD" w:rsidR="000C45F3" w:rsidRPr="008D1A94" w:rsidRDefault="000C45F3">
      <w:pPr>
        <w:numPr>
          <w:ilvl w:val="0"/>
          <w:numId w:val="13"/>
        </w:numPr>
        <w:spacing w:after="60"/>
        <w:ind w:left="1134" w:right="38" w:hanging="283"/>
        <w:jc w:val="both"/>
        <w:rPr>
          <w:rFonts w:cs="Arial"/>
        </w:rPr>
      </w:pPr>
      <w:r w:rsidRPr="008D1A94">
        <w:rPr>
          <w:rFonts w:cs="Arial"/>
        </w:rPr>
        <w:t xml:space="preserve">kontrolovat vedení stavebních a montážních deníků a plnění dalších smluvních a zákonných povinností zhotovitelů stavby, kontrolovat správnost a úplnost listinných dokumentů předávaných jednotlivými zhotoviteli jako součást dodávky </w:t>
      </w:r>
      <w:r w:rsidR="002279E3">
        <w:rPr>
          <w:rFonts w:cs="Arial"/>
        </w:rPr>
        <w:t>Příkazci</w:t>
      </w:r>
      <w:r w:rsidRPr="008D1A94">
        <w:rPr>
          <w:rFonts w:cs="Arial"/>
        </w:rPr>
        <w:t>,</w:t>
      </w:r>
    </w:p>
    <w:p w14:paraId="4AEAA583" w14:textId="137084AE" w:rsidR="000C45F3" w:rsidRPr="008D1A94" w:rsidRDefault="000C45F3">
      <w:pPr>
        <w:pStyle w:val="Odstavecseseznamem"/>
        <w:numPr>
          <w:ilvl w:val="0"/>
          <w:numId w:val="13"/>
        </w:numPr>
        <w:spacing w:after="60"/>
        <w:ind w:left="1134" w:right="38" w:hanging="283"/>
        <w:contextualSpacing w:val="0"/>
        <w:jc w:val="both"/>
      </w:pPr>
      <w:r w:rsidRPr="008D1A94">
        <w:t xml:space="preserve">zabezpečovat kontrolu vykazovaných výkonů zhotovitelů, jejich soulad s podmínkami uvedenými v dodavatelských smlouvách, a kontrolovat a potvrzovat věcnou správnost na fakturách, vadné faktury vrátit zpět zhotoviteli, informovat o vadách </w:t>
      </w:r>
      <w:r w:rsidR="00863D9A">
        <w:t>Příkazce</w:t>
      </w:r>
      <w:r w:rsidRPr="008D1A94">
        <w:t>,</w:t>
      </w:r>
    </w:p>
    <w:p w14:paraId="26DC7592" w14:textId="5E9ECC12" w:rsidR="000C45F3" w:rsidRPr="008D1A94" w:rsidRDefault="000C45F3">
      <w:pPr>
        <w:pStyle w:val="Odstavecseseznamem"/>
        <w:numPr>
          <w:ilvl w:val="0"/>
          <w:numId w:val="13"/>
        </w:numPr>
        <w:spacing w:after="60"/>
        <w:ind w:left="1134" w:right="38" w:hanging="283"/>
        <w:contextualSpacing w:val="0"/>
        <w:jc w:val="both"/>
      </w:pPr>
      <w:r w:rsidRPr="008D1A94">
        <w:t xml:space="preserve">zajistit projednání a provedení opatření na odstranění vad projektu způsobem schváleným    </w:t>
      </w:r>
      <w:r w:rsidR="00863D9A">
        <w:t>P</w:t>
      </w:r>
      <w:r w:rsidR="00E433AD">
        <w:t>říkazcem</w:t>
      </w:r>
      <w:r w:rsidRPr="008D1A94">
        <w:t xml:space="preserve"> a vyčíslení náhrady nákladů vzniklých vadou projektu vůči projektantovi,</w:t>
      </w:r>
    </w:p>
    <w:p w14:paraId="729739DA" w14:textId="403D7EA2" w:rsidR="000C45F3" w:rsidRPr="008D1A94" w:rsidRDefault="00CF02BB">
      <w:pPr>
        <w:pStyle w:val="Odstavecseseznamem"/>
        <w:numPr>
          <w:ilvl w:val="0"/>
          <w:numId w:val="13"/>
        </w:numPr>
        <w:spacing w:after="60"/>
        <w:ind w:left="1134" w:right="38" w:hanging="283"/>
        <w:contextualSpacing w:val="0"/>
        <w:jc w:val="both"/>
      </w:pPr>
      <w:r>
        <w:t>Příkazník</w:t>
      </w:r>
      <w:r w:rsidR="000C45F3" w:rsidRPr="008D1A94">
        <w:t xml:space="preserve"> odpovídá za škodu vzniklou </w:t>
      </w:r>
      <w:r w:rsidR="00E433AD">
        <w:t>příkazci</w:t>
      </w:r>
      <w:r w:rsidR="000C45F3" w:rsidRPr="008D1A94">
        <w:t xml:space="preserve"> z případných vad projektové dokumentace pro veřejnoprávní projednání,</w:t>
      </w:r>
    </w:p>
    <w:p w14:paraId="2E935BE7" w14:textId="0D07A59C" w:rsidR="000C45F3" w:rsidRPr="00B6361B" w:rsidRDefault="000C45F3">
      <w:pPr>
        <w:numPr>
          <w:ilvl w:val="0"/>
          <w:numId w:val="13"/>
        </w:numPr>
        <w:spacing w:after="60"/>
        <w:ind w:left="1134" w:right="38" w:hanging="283"/>
        <w:jc w:val="both"/>
        <w:rPr>
          <w:rFonts w:cs="Arial"/>
        </w:rPr>
      </w:pPr>
      <w:r w:rsidRPr="008D1A94">
        <w:rPr>
          <w:rFonts w:cs="Arial"/>
        </w:rPr>
        <w:lastRenderedPageBreak/>
        <w:t xml:space="preserve">zajišťovat soulad realizovaných dodávek a prací s projektem stavby. </w:t>
      </w:r>
      <w:r w:rsidRPr="00B6361B">
        <w:rPr>
          <w:rFonts w:cs="Arial"/>
        </w:rPr>
        <w:t xml:space="preserve">V případě potřeby autorského dozoru, upozorní </w:t>
      </w:r>
      <w:r w:rsidR="00863D9A">
        <w:rPr>
          <w:rFonts w:cs="Arial"/>
        </w:rPr>
        <w:t>P</w:t>
      </w:r>
      <w:r w:rsidR="00E234E6" w:rsidRPr="00B6361B">
        <w:rPr>
          <w:rFonts w:cs="Arial"/>
        </w:rPr>
        <w:t>říkazce</w:t>
      </w:r>
      <w:r w:rsidRPr="00B6361B">
        <w:rPr>
          <w:rFonts w:cs="Arial"/>
        </w:rPr>
        <w:t xml:space="preserve"> na tuto skutečnost a bude s autorským dozorem spolupracovat,</w:t>
      </w:r>
    </w:p>
    <w:p w14:paraId="6639828F" w14:textId="77777777" w:rsidR="000C45F3" w:rsidRPr="008D1A94" w:rsidRDefault="000C45F3">
      <w:pPr>
        <w:numPr>
          <w:ilvl w:val="0"/>
          <w:numId w:val="13"/>
        </w:numPr>
        <w:spacing w:after="60"/>
        <w:ind w:left="1134" w:right="38" w:hanging="283"/>
        <w:jc w:val="both"/>
        <w:rPr>
          <w:rFonts w:cs="Arial"/>
        </w:rPr>
      </w:pPr>
      <w:r w:rsidRPr="008D1A94">
        <w:rPr>
          <w:rFonts w:cs="Arial"/>
        </w:rPr>
        <w:t>provádět evidenci změn projektové dokumentace stavby a evidenci změn skutečného provedení stavby, uplatňovat a kontrolovat jejich zapracování do dokumentace skutečného provedení stavby, kterou zajišťují jednotliví zhotovitelé stavby,</w:t>
      </w:r>
    </w:p>
    <w:p w14:paraId="47529964" w14:textId="61D241D8" w:rsidR="000C45F3" w:rsidRPr="008D1A94" w:rsidRDefault="000C45F3">
      <w:pPr>
        <w:numPr>
          <w:ilvl w:val="0"/>
          <w:numId w:val="13"/>
        </w:numPr>
        <w:spacing w:after="60"/>
        <w:ind w:left="1134" w:right="38" w:hanging="283"/>
        <w:jc w:val="both"/>
        <w:rPr>
          <w:rFonts w:cs="Arial"/>
        </w:rPr>
      </w:pPr>
      <w:r w:rsidRPr="008D1A94">
        <w:rPr>
          <w:rFonts w:cs="Arial"/>
        </w:rPr>
        <w:t xml:space="preserve">předat </w:t>
      </w:r>
      <w:r w:rsidR="00BD12A2">
        <w:rPr>
          <w:rFonts w:cs="Arial"/>
        </w:rPr>
        <w:t>příkazci</w:t>
      </w:r>
      <w:r w:rsidR="00D22E99">
        <w:rPr>
          <w:rFonts w:cs="Arial"/>
        </w:rPr>
        <w:t xml:space="preserve"> </w:t>
      </w:r>
      <w:r w:rsidRPr="008D1A94">
        <w:rPr>
          <w:rFonts w:cs="Arial"/>
        </w:rPr>
        <w:t>podklady pro činnost a spolupráci s geodetem stavby, a to jak pro zajištění vypracování geometrických plánů s vyznačením věcných břemen a oddělovacích geometrických plánů pro případný výkup pozemků, tak ohledně změn či polohy liniové trasy přípojky elektro či produktovodu,</w:t>
      </w:r>
    </w:p>
    <w:p w14:paraId="46D36B51" w14:textId="5EB6ED22" w:rsidR="000C45F3" w:rsidRPr="008D1A94" w:rsidRDefault="000C45F3">
      <w:pPr>
        <w:numPr>
          <w:ilvl w:val="0"/>
          <w:numId w:val="13"/>
        </w:numPr>
        <w:spacing w:after="60"/>
        <w:ind w:left="1134" w:right="38" w:hanging="283"/>
        <w:jc w:val="both"/>
        <w:rPr>
          <w:rFonts w:cs="Arial"/>
        </w:rPr>
      </w:pPr>
      <w:r w:rsidRPr="008D1A94">
        <w:rPr>
          <w:rFonts w:cs="Arial"/>
        </w:rPr>
        <w:t xml:space="preserve">písemně potvrzovat převzetí pozemků pro výstavbu od vlastníků a uživatelů, provádět likvidaci škod na zemědělských a lesních pozemcích způsobených výstavbou postupem podle smlouvy, předávat dotčené pozemky písemným potvrzením zpět jejich vlastníkům a uživatelům, podrobně vést o tomto procesu evidenci a předávat ji pravidelně </w:t>
      </w:r>
      <w:r w:rsidR="002E1EBF">
        <w:rPr>
          <w:rFonts w:cs="Arial"/>
        </w:rPr>
        <w:t>Příkazci</w:t>
      </w:r>
      <w:r w:rsidR="002E1EBF" w:rsidRPr="008D1A94">
        <w:rPr>
          <w:rFonts w:cs="Arial"/>
        </w:rPr>
        <w:t xml:space="preserve"> </w:t>
      </w:r>
      <w:r w:rsidRPr="008D1A94">
        <w:rPr>
          <w:rFonts w:cs="Arial"/>
        </w:rPr>
        <w:t>v písemné (i elektronické) podobě,</w:t>
      </w:r>
    </w:p>
    <w:p w14:paraId="37C8E209" w14:textId="77777777" w:rsidR="000C45F3" w:rsidRPr="008D1A94" w:rsidRDefault="000C45F3">
      <w:pPr>
        <w:numPr>
          <w:ilvl w:val="0"/>
          <w:numId w:val="13"/>
        </w:numPr>
        <w:spacing w:after="60"/>
        <w:ind w:left="1134" w:right="38" w:hanging="283"/>
        <w:jc w:val="both"/>
        <w:rPr>
          <w:rFonts w:cs="Arial"/>
        </w:rPr>
      </w:pPr>
      <w:r w:rsidRPr="008D1A94">
        <w:rPr>
          <w:rFonts w:cs="Arial"/>
        </w:rPr>
        <w:t>kontrolovat dodržování podmínek územních rozhodnutí, stavebních povolení a opatření státního stavebního dohledu po dobu realizace stavby,</w:t>
      </w:r>
    </w:p>
    <w:p w14:paraId="3094446B" w14:textId="4D591014" w:rsidR="000C45F3" w:rsidRPr="008D1A94" w:rsidRDefault="000C45F3">
      <w:pPr>
        <w:numPr>
          <w:ilvl w:val="0"/>
          <w:numId w:val="13"/>
        </w:numPr>
        <w:spacing w:after="60"/>
        <w:ind w:left="1134" w:right="38" w:hanging="283"/>
        <w:jc w:val="both"/>
        <w:rPr>
          <w:rFonts w:cs="Arial"/>
        </w:rPr>
      </w:pPr>
      <w:r w:rsidRPr="008D1A94">
        <w:rPr>
          <w:rFonts w:cs="Arial"/>
        </w:rPr>
        <w:t xml:space="preserve">organizačně zabezpečovat přejímací řízení, připravit podklady pro přejímací komisi </w:t>
      </w:r>
      <w:r w:rsidR="00863D9A">
        <w:rPr>
          <w:rFonts w:cs="Arial"/>
        </w:rPr>
        <w:t>Příkazce</w:t>
      </w:r>
      <w:r w:rsidR="00863D9A" w:rsidRPr="008D1A94">
        <w:rPr>
          <w:rFonts w:cs="Arial"/>
        </w:rPr>
        <w:t xml:space="preserve"> </w:t>
      </w:r>
      <w:r w:rsidRPr="008D1A94">
        <w:rPr>
          <w:rFonts w:cs="Arial"/>
        </w:rPr>
        <w:t>k zajištění řádného převzetí dokončeného díla od jednotlivých zhotovitelů, kontrolovat veškerou dokumentaci skutečného stavu předanou zhotoviteli a úplnost dokladů a podkladů v návaznosti na uzavřené smlouvy, včetně geometrických plánů pro kolaudaci, jež budou obsahovat také vyznačení věcného břemene či oddělení části pozemku tak, aby bylo možné včas a neprodleně ukončit majetkoprávní vypořádání s vlastníkem pozemku,</w:t>
      </w:r>
    </w:p>
    <w:p w14:paraId="43118BD8" w14:textId="5774D3AE" w:rsidR="000C45F3" w:rsidRPr="008D1A94" w:rsidRDefault="000C45F3">
      <w:pPr>
        <w:numPr>
          <w:ilvl w:val="0"/>
          <w:numId w:val="13"/>
        </w:numPr>
        <w:spacing w:after="60"/>
        <w:ind w:left="1134" w:right="38" w:hanging="283"/>
        <w:jc w:val="both"/>
        <w:rPr>
          <w:rFonts w:cs="Arial"/>
        </w:rPr>
      </w:pPr>
      <w:r w:rsidRPr="008D1A94">
        <w:rPr>
          <w:rFonts w:cs="Arial"/>
        </w:rPr>
        <w:t xml:space="preserve">kontrolovat, uplatňovat a evidovat vady díla a jejich odstraňování, zejména pokud plynou z přejímacích řízení a připravovat a předávat </w:t>
      </w:r>
      <w:r w:rsidR="00EE40F5">
        <w:rPr>
          <w:rFonts w:cs="Arial"/>
        </w:rPr>
        <w:t>příkazci</w:t>
      </w:r>
      <w:r w:rsidRPr="008D1A94">
        <w:rPr>
          <w:rFonts w:cs="Arial"/>
        </w:rPr>
        <w:t xml:space="preserve"> včas řádné podklady pro případnou reklamaci vad zhotoveného díla,</w:t>
      </w:r>
    </w:p>
    <w:p w14:paraId="132EC88B" w14:textId="37B4AC3D" w:rsidR="000C45F3" w:rsidRPr="008D1A94" w:rsidRDefault="000C45F3">
      <w:pPr>
        <w:numPr>
          <w:ilvl w:val="0"/>
          <w:numId w:val="13"/>
        </w:numPr>
        <w:spacing w:after="60"/>
        <w:ind w:left="1134" w:right="38" w:hanging="283"/>
        <w:jc w:val="both"/>
        <w:rPr>
          <w:rFonts w:cs="Arial"/>
        </w:rPr>
      </w:pPr>
      <w:r w:rsidRPr="008D1A94">
        <w:rPr>
          <w:rFonts w:cs="Arial"/>
        </w:rPr>
        <w:t xml:space="preserve">připravovat pro </w:t>
      </w:r>
      <w:r w:rsidR="00863D9A">
        <w:rPr>
          <w:rFonts w:cs="Arial"/>
        </w:rPr>
        <w:t>Příkazce</w:t>
      </w:r>
      <w:r w:rsidR="00863D9A" w:rsidRPr="008D1A94">
        <w:rPr>
          <w:rFonts w:cs="Arial"/>
        </w:rPr>
        <w:t xml:space="preserve"> </w:t>
      </w:r>
      <w:r w:rsidRPr="008D1A94">
        <w:rPr>
          <w:rFonts w:cs="Arial"/>
        </w:rPr>
        <w:t>podklady na event. uplatnění smluvních pokut u zhotovitelů za nedodržování smluvních podmínek,</w:t>
      </w:r>
    </w:p>
    <w:p w14:paraId="04D045A1" w14:textId="7348E9B1" w:rsidR="000C45F3" w:rsidRPr="008D1A94" w:rsidRDefault="000C45F3">
      <w:pPr>
        <w:numPr>
          <w:ilvl w:val="0"/>
          <w:numId w:val="13"/>
        </w:numPr>
        <w:spacing w:after="60"/>
        <w:ind w:left="1134" w:right="38" w:hanging="283"/>
        <w:jc w:val="both"/>
        <w:rPr>
          <w:rFonts w:cs="Arial"/>
        </w:rPr>
      </w:pPr>
      <w:r w:rsidRPr="008D1A94">
        <w:rPr>
          <w:rFonts w:cs="Arial"/>
        </w:rPr>
        <w:t xml:space="preserve">dát zhotoviteli na vlastní odpovědnost příkaz přerušit práce, je-li ohrožena bezpečnost stavby, případně život, nebo zdraví pracovníků, nebo hrozí-li značná škoda o této skutečnosti písemně informovat </w:t>
      </w:r>
      <w:r w:rsidR="00863D9A">
        <w:rPr>
          <w:rFonts w:cs="Arial"/>
        </w:rPr>
        <w:t>P</w:t>
      </w:r>
      <w:r w:rsidR="001F37E8">
        <w:rPr>
          <w:rFonts w:cs="Arial"/>
        </w:rPr>
        <w:t>říkazce</w:t>
      </w:r>
      <w:r w:rsidRPr="008D1A94">
        <w:rPr>
          <w:rFonts w:cs="Arial"/>
        </w:rPr>
        <w:t>,</w:t>
      </w:r>
    </w:p>
    <w:p w14:paraId="450BEFC1" w14:textId="7DC4B90A" w:rsidR="000C45F3" w:rsidRPr="008D1A94" w:rsidRDefault="000C45F3">
      <w:pPr>
        <w:numPr>
          <w:ilvl w:val="0"/>
          <w:numId w:val="13"/>
        </w:numPr>
        <w:spacing w:after="60"/>
        <w:ind w:left="1134" w:right="38" w:hanging="283"/>
        <w:jc w:val="both"/>
        <w:rPr>
          <w:rFonts w:cs="Arial"/>
        </w:rPr>
      </w:pPr>
      <w:r w:rsidRPr="008D1A94">
        <w:rPr>
          <w:rFonts w:cs="Arial"/>
        </w:rPr>
        <w:t xml:space="preserve">zajistit vypracování a podání návrhů na kolaudaci určených lokalit, shromáždit potřebné doklady pro kolaudaci, zúčastnit se místních šetření, předat pravomocné kolaudační rozhodnutí </w:t>
      </w:r>
      <w:r w:rsidR="001F37E8">
        <w:rPr>
          <w:rFonts w:cs="Arial"/>
        </w:rPr>
        <w:t>příkazci</w:t>
      </w:r>
      <w:r w:rsidRPr="008D1A94">
        <w:rPr>
          <w:rFonts w:cs="Arial"/>
        </w:rPr>
        <w:t xml:space="preserve"> s potvrzením o právní moci,</w:t>
      </w:r>
    </w:p>
    <w:p w14:paraId="2CA41CAB" w14:textId="133D4531" w:rsidR="000C45F3" w:rsidRDefault="000C45F3">
      <w:pPr>
        <w:numPr>
          <w:ilvl w:val="0"/>
          <w:numId w:val="13"/>
        </w:numPr>
        <w:spacing w:after="60"/>
        <w:ind w:left="1134" w:right="38" w:hanging="283"/>
        <w:jc w:val="both"/>
        <w:rPr>
          <w:rFonts w:cs="Arial"/>
        </w:rPr>
      </w:pPr>
      <w:r w:rsidRPr="008D1A94">
        <w:rPr>
          <w:rFonts w:cs="Arial"/>
        </w:rPr>
        <w:t xml:space="preserve">ve spolupráci s pověřenými zaměstnanci </w:t>
      </w:r>
      <w:r w:rsidR="00863D9A">
        <w:rPr>
          <w:rFonts w:cs="Arial"/>
        </w:rPr>
        <w:t>Příkazce</w:t>
      </w:r>
      <w:r w:rsidR="00863D9A" w:rsidRPr="008D1A94">
        <w:rPr>
          <w:rFonts w:cs="Arial"/>
        </w:rPr>
        <w:t xml:space="preserve"> </w:t>
      </w:r>
      <w:r w:rsidRPr="008D1A94">
        <w:rPr>
          <w:rFonts w:cs="Arial"/>
        </w:rPr>
        <w:t xml:space="preserve">zabezpečit předání díla k zaúčtování do majetku </w:t>
      </w:r>
      <w:r w:rsidR="00863D9A">
        <w:rPr>
          <w:rFonts w:cs="Arial"/>
        </w:rPr>
        <w:t>Příkazce</w:t>
      </w:r>
      <w:r w:rsidR="00863D9A" w:rsidRPr="008D1A94">
        <w:rPr>
          <w:rFonts w:cs="Arial"/>
        </w:rPr>
        <w:t xml:space="preserve"> </w:t>
      </w:r>
      <w:r w:rsidRPr="008D1A94">
        <w:rPr>
          <w:rFonts w:cs="Arial"/>
        </w:rPr>
        <w:t>(drobný hmotný dlouhodobý majetek a hmotný dlouhodobý majetek)</w:t>
      </w:r>
      <w:r w:rsidR="00660E6B">
        <w:rPr>
          <w:rFonts w:cs="Arial"/>
        </w:rPr>
        <w:t>.</w:t>
      </w:r>
    </w:p>
    <w:p w14:paraId="77E546B3" w14:textId="0EA3F1E4" w:rsidR="00145ED9" w:rsidRPr="00E96706" w:rsidRDefault="00145ED9" w:rsidP="006027C1">
      <w:pPr>
        <w:pStyle w:val="Zkladntext2"/>
        <w:tabs>
          <w:tab w:val="num" w:pos="426"/>
        </w:tabs>
        <w:spacing w:before="120"/>
        <w:rPr>
          <w:rFonts w:cs="Arial"/>
          <w:b w:val="0"/>
          <w:sz w:val="20"/>
        </w:rPr>
      </w:pPr>
      <w:r>
        <w:rPr>
          <w:rFonts w:cs="Arial"/>
          <w:b w:val="0"/>
          <w:sz w:val="20"/>
        </w:rPr>
        <w:tab/>
      </w:r>
      <w:r w:rsidR="000E2AE4">
        <w:rPr>
          <w:rFonts w:cs="Arial"/>
          <w:b w:val="0"/>
          <w:sz w:val="20"/>
        </w:rPr>
        <w:t>(</w:t>
      </w:r>
      <w:r w:rsidR="005402A5">
        <w:rPr>
          <w:rFonts w:cs="Arial"/>
          <w:b w:val="0"/>
          <w:sz w:val="20"/>
        </w:rPr>
        <w:t>dále také jen „</w:t>
      </w:r>
      <w:r w:rsidR="00A223D2" w:rsidRPr="00C161DF">
        <w:rPr>
          <w:rFonts w:cs="Arial"/>
          <w:bCs/>
          <w:sz w:val="20"/>
        </w:rPr>
        <w:t>Investorsko inženýrské činnosti</w:t>
      </w:r>
      <w:r w:rsidR="005402A5">
        <w:rPr>
          <w:rFonts w:cs="Arial"/>
          <w:b w:val="0"/>
          <w:sz w:val="20"/>
        </w:rPr>
        <w:t>“ nebo</w:t>
      </w:r>
      <w:r w:rsidR="000E2AE4">
        <w:rPr>
          <w:rFonts w:cs="Arial"/>
          <w:b w:val="0"/>
          <w:sz w:val="20"/>
        </w:rPr>
        <w:t xml:space="preserve"> „</w:t>
      </w:r>
      <w:r w:rsidR="000E2AE4" w:rsidRPr="00380123">
        <w:rPr>
          <w:rFonts w:cs="Arial"/>
          <w:sz w:val="20"/>
        </w:rPr>
        <w:t>Předmět plnění</w:t>
      </w:r>
      <w:r w:rsidR="000E2AE4">
        <w:rPr>
          <w:rFonts w:cs="Arial"/>
          <w:b w:val="0"/>
          <w:sz w:val="20"/>
        </w:rPr>
        <w:t>“)</w:t>
      </w:r>
    </w:p>
    <w:p w14:paraId="52929606" w14:textId="03581015" w:rsidR="00932334" w:rsidRPr="002342BB" w:rsidRDefault="005B791C" w:rsidP="006B0692">
      <w:pPr>
        <w:numPr>
          <w:ilvl w:val="0"/>
          <w:numId w:val="1"/>
        </w:numPr>
        <w:ind w:left="426" w:hanging="426"/>
        <w:jc w:val="both"/>
        <w:rPr>
          <w:rFonts w:cs="Arial"/>
          <w:spacing w:val="0"/>
        </w:rPr>
      </w:pPr>
      <w:r>
        <w:rPr>
          <w:rFonts w:cs="Arial"/>
          <w:spacing w:val="0"/>
        </w:rPr>
        <w:t xml:space="preserve">Kromě shora uvedených činností Příkazník </w:t>
      </w:r>
      <w:r w:rsidR="00E701B8">
        <w:rPr>
          <w:rFonts w:cs="Arial"/>
          <w:spacing w:val="0"/>
        </w:rPr>
        <w:t>zajistí</w:t>
      </w:r>
      <w:r w:rsidR="00B523A8">
        <w:rPr>
          <w:rFonts w:cs="Arial"/>
          <w:spacing w:val="0"/>
        </w:rPr>
        <w:t xml:space="preserve"> </w:t>
      </w:r>
      <w:r w:rsidR="008264B5">
        <w:rPr>
          <w:rFonts w:cs="Arial"/>
          <w:spacing w:val="0"/>
        </w:rPr>
        <w:t xml:space="preserve">s </w:t>
      </w:r>
      <w:r w:rsidR="00B523A8">
        <w:rPr>
          <w:rFonts w:cs="Arial"/>
          <w:spacing w:val="0"/>
        </w:rPr>
        <w:t xml:space="preserve">vlastníky pozemků </w:t>
      </w:r>
      <w:r w:rsidR="00B523A8" w:rsidRPr="002342BB">
        <w:rPr>
          <w:rFonts w:cs="Arial"/>
          <w:spacing w:val="0"/>
        </w:rPr>
        <w:t>dotčených stavbou</w:t>
      </w:r>
      <w:r w:rsidR="00A63C03" w:rsidRPr="002342BB">
        <w:rPr>
          <w:rFonts w:cs="Arial"/>
          <w:spacing w:val="0"/>
        </w:rPr>
        <w:t xml:space="preserve"> uzavření smluv o zřízení věcného břemene, či kupních smluv pro jednotlivé lokality</w:t>
      </w:r>
      <w:r w:rsidR="00976557" w:rsidRPr="002342BB">
        <w:rPr>
          <w:rFonts w:cs="Arial"/>
          <w:spacing w:val="0"/>
        </w:rPr>
        <w:t xml:space="preserve">. K tomu zajistí </w:t>
      </w:r>
      <w:r w:rsidR="007F7022" w:rsidRPr="002342BB">
        <w:rPr>
          <w:rFonts w:cs="Arial"/>
          <w:spacing w:val="0"/>
        </w:rPr>
        <w:t xml:space="preserve">geodetické </w:t>
      </w:r>
      <w:r w:rsidR="0098425A" w:rsidRPr="002342BB">
        <w:rPr>
          <w:rFonts w:cs="Arial"/>
          <w:spacing w:val="0"/>
        </w:rPr>
        <w:t>vypracování</w:t>
      </w:r>
      <w:r w:rsidR="00B4086F" w:rsidRPr="002342BB">
        <w:rPr>
          <w:rFonts w:cs="Arial"/>
          <w:spacing w:val="0"/>
        </w:rPr>
        <w:t xml:space="preserve"> </w:t>
      </w:r>
      <w:r w:rsidR="007F7022" w:rsidRPr="002342BB">
        <w:rPr>
          <w:rFonts w:cs="Arial"/>
          <w:spacing w:val="0"/>
        </w:rPr>
        <w:t xml:space="preserve">geometrických </w:t>
      </w:r>
      <w:r w:rsidR="00BF7D08" w:rsidRPr="002342BB">
        <w:rPr>
          <w:rFonts w:cs="Arial"/>
          <w:spacing w:val="0"/>
        </w:rPr>
        <w:t>plánů (potvrzen</w:t>
      </w:r>
      <w:r w:rsidR="00253D1B" w:rsidRPr="002342BB">
        <w:rPr>
          <w:rFonts w:cs="Arial"/>
          <w:spacing w:val="0"/>
        </w:rPr>
        <w:t>ých</w:t>
      </w:r>
      <w:r w:rsidR="00BF7D08" w:rsidRPr="002342BB">
        <w:rPr>
          <w:rFonts w:cs="Arial"/>
          <w:spacing w:val="0"/>
        </w:rPr>
        <w:t xml:space="preserve"> geodetem</w:t>
      </w:r>
      <w:r w:rsidR="00253D1B" w:rsidRPr="002342BB">
        <w:rPr>
          <w:rFonts w:cs="Arial"/>
          <w:spacing w:val="0"/>
        </w:rPr>
        <w:t>) pro vyznačení věcného břemene, nebo oddělení části pozemku</w:t>
      </w:r>
      <w:r w:rsidR="001E2807" w:rsidRPr="002342BB">
        <w:rPr>
          <w:rFonts w:cs="Arial"/>
          <w:spacing w:val="0"/>
        </w:rPr>
        <w:t xml:space="preserve"> a potvrzených příslušným Katastrálním úřadem</w:t>
      </w:r>
      <w:r w:rsidR="008264B5" w:rsidRPr="002342BB">
        <w:rPr>
          <w:rFonts w:cs="Arial"/>
          <w:spacing w:val="0"/>
        </w:rPr>
        <w:t>.</w:t>
      </w:r>
      <w:r w:rsidR="00BF7D08" w:rsidRPr="002342BB">
        <w:rPr>
          <w:rFonts w:cs="Arial"/>
          <w:spacing w:val="0"/>
        </w:rPr>
        <w:t xml:space="preserve"> </w:t>
      </w:r>
    </w:p>
    <w:p w14:paraId="6C7EF9C2" w14:textId="3A0462D5" w:rsidR="009D0843" w:rsidRDefault="009D0843" w:rsidP="009D0843">
      <w:pPr>
        <w:ind w:left="426" w:firstLine="0"/>
        <w:jc w:val="both"/>
        <w:rPr>
          <w:rFonts w:cs="Arial"/>
          <w:spacing w:val="0"/>
        </w:rPr>
      </w:pPr>
      <w:r>
        <w:rPr>
          <w:rFonts w:cs="Arial"/>
          <w:spacing w:val="0"/>
        </w:rPr>
        <w:t>Obsahe</w:t>
      </w:r>
      <w:r w:rsidR="00E615EF">
        <w:rPr>
          <w:rFonts w:cs="Arial"/>
          <w:spacing w:val="0"/>
        </w:rPr>
        <w:t>m</w:t>
      </w:r>
      <w:r>
        <w:rPr>
          <w:rFonts w:cs="Arial"/>
          <w:spacing w:val="0"/>
        </w:rPr>
        <w:t xml:space="preserve"> této činnosti </w:t>
      </w:r>
      <w:r w:rsidR="00E615EF">
        <w:rPr>
          <w:rFonts w:cs="Arial"/>
          <w:spacing w:val="0"/>
        </w:rPr>
        <w:t>jsou zejména:</w:t>
      </w:r>
    </w:p>
    <w:p w14:paraId="3D8C9076" w14:textId="7D341827" w:rsidR="00E615EF" w:rsidRDefault="002F4ED6">
      <w:pPr>
        <w:pStyle w:val="Odstavecseseznamem"/>
        <w:numPr>
          <w:ilvl w:val="0"/>
          <w:numId w:val="15"/>
        </w:numPr>
        <w:jc w:val="both"/>
        <w:rPr>
          <w:rFonts w:cs="Arial"/>
          <w:spacing w:val="0"/>
        </w:rPr>
      </w:pPr>
      <w:r>
        <w:rPr>
          <w:rFonts w:cs="Arial"/>
          <w:spacing w:val="0"/>
        </w:rPr>
        <w:t>n</w:t>
      </w:r>
      <w:r w:rsidR="002C4488">
        <w:rPr>
          <w:rFonts w:cs="Arial"/>
          <w:spacing w:val="0"/>
        </w:rPr>
        <w:t>a základě geometrických plánů zaji</w:t>
      </w:r>
      <w:r>
        <w:rPr>
          <w:rFonts w:cs="Arial"/>
          <w:spacing w:val="0"/>
        </w:rPr>
        <w:t xml:space="preserve">štění </w:t>
      </w:r>
      <w:r w:rsidR="006564A9">
        <w:rPr>
          <w:rFonts w:cs="Arial"/>
          <w:spacing w:val="0"/>
        </w:rPr>
        <w:t>aktuálních výpi</w:t>
      </w:r>
      <w:r w:rsidR="003C3227">
        <w:rPr>
          <w:rFonts w:cs="Arial"/>
          <w:spacing w:val="0"/>
        </w:rPr>
        <w:t>s</w:t>
      </w:r>
      <w:r w:rsidR="006564A9">
        <w:rPr>
          <w:rFonts w:cs="Arial"/>
          <w:spacing w:val="0"/>
        </w:rPr>
        <w:t>ů z listů vlastnictví k dotčeným pozemkům a nabývací tituly</w:t>
      </w:r>
      <w:r w:rsidR="003C3227">
        <w:rPr>
          <w:rFonts w:cs="Arial"/>
          <w:spacing w:val="0"/>
        </w:rPr>
        <w:t>,</w:t>
      </w:r>
    </w:p>
    <w:p w14:paraId="14DBA0A5" w14:textId="1D8C2CF5" w:rsidR="003C3227" w:rsidRDefault="003550D8">
      <w:pPr>
        <w:pStyle w:val="Odstavecseseznamem"/>
        <w:numPr>
          <w:ilvl w:val="0"/>
          <w:numId w:val="15"/>
        </w:numPr>
        <w:jc w:val="both"/>
        <w:rPr>
          <w:rFonts w:cs="Arial"/>
          <w:spacing w:val="0"/>
        </w:rPr>
      </w:pPr>
      <w:r>
        <w:rPr>
          <w:rFonts w:cs="Arial"/>
          <w:spacing w:val="0"/>
        </w:rPr>
        <w:t>na základě smluv o smlouvách budoucích</w:t>
      </w:r>
      <w:r w:rsidR="00675B44">
        <w:rPr>
          <w:rFonts w:cs="Arial"/>
          <w:spacing w:val="0"/>
        </w:rPr>
        <w:t xml:space="preserve"> a geometrických plánů</w:t>
      </w:r>
      <w:r w:rsidR="00FA2036">
        <w:rPr>
          <w:rFonts w:cs="Arial"/>
          <w:spacing w:val="0"/>
        </w:rPr>
        <w:t xml:space="preserve"> a</w:t>
      </w:r>
      <w:r w:rsidR="00E93EA0">
        <w:rPr>
          <w:rFonts w:cs="Arial"/>
          <w:spacing w:val="0"/>
        </w:rPr>
        <w:t xml:space="preserve"> písemných pokynů Příkazce</w:t>
      </w:r>
      <w:r w:rsidR="008C6E27">
        <w:rPr>
          <w:rFonts w:cs="Arial"/>
          <w:spacing w:val="0"/>
        </w:rPr>
        <w:t>,</w:t>
      </w:r>
      <w:r w:rsidR="00E93EA0">
        <w:rPr>
          <w:rFonts w:cs="Arial"/>
          <w:spacing w:val="0"/>
        </w:rPr>
        <w:t xml:space="preserve"> </w:t>
      </w:r>
      <w:r w:rsidR="009E5FE2">
        <w:rPr>
          <w:rFonts w:cs="Arial"/>
          <w:spacing w:val="0"/>
        </w:rPr>
        <w:t xml:space="preserve">zajistit </w:t>
      </w:r>
      <w:r w:rsidR="00E93EA0">
        <w:rPr>
          <w:rFonts w:cs="Arial"/>
          <w:spacing w:val="0"/>
        </w:rPr>
        <w:t>vyhot</w:t>
      </w:r>
      <w:r w:rsidR="00842854">
        <w:rPr>
          <w:rFonts w:cs="Arial"/>
          <w:spacing w:val="0"/>
        </w:rPr>
        <w:t>ovení smluv o zřízení věcného břemene či smluv kupních</w:t>
      </w:r>
      <w:r w:rsidR="00BB6478">
        <w:rPr>
          <w:rFonts w:cs="Arial"/>
          <w:spacing w:val="0"/>
        </w:rPr>
        <w:t xml:space="preserve"> a návrhů na povolení vkladů práv do Katastru nemovitostí</w:t>
      </w:r>
      <w:r w:rsidR="006E12F5">
        <w:rPr>
          <w:rFonts w:cs="Arial"/>
          <w:spacing w:val="0"/>
        </w:rPr>
        <w:t>,</w:t>
      </w:r>
    </w:p>
    <w:p w14:paraId="21D34468" w14:textId="34D6EA78" w:rsidR="006E12F5" w:rsidRDefault="006E12F5">
      <w:pPr>
        <w:pStyle w:val="Odstavecseseznamem"/>
        <w:numPr>
          <w:ilvl w:val="0"/>
          <w:numId w:val="15"/>
        </w:numPr>
        <w:jc w:val="both"/>
        <w:rPr>
          <w:rFonts w:cs="Arial"/>
          <w:spacing w:val="0"/>
        </w:rPr>
      </w:pPr>
      <w:r>
        <w:rPr>
          <w:rFonts w:cs="Arial"/>
          <w:spacing w:val="0"/>
        </w:rPr>
        <w:t xml:space="preserve">uzavření </w:t>
      </w:r>
      <w:r w:rsidR="00B64B56">
        <w:rPr>
          <w:rFonts w:cs="Arial"/>
          <w:spacing w:val="0"/>
        </w:rPr>
        <w:t>smluv</w:t>
      </w:r>
      <w:r w:rsidR="007E05BF">
        <w:rPr>
          <w:rFonts w:cs="Arial"/>
          <w:spacing w:val="0"/>
        </w:rPr>
        <w:t xml:space="preserve"> (</w:t>
      </w:r>
      <w:r>
        <w:rPr>
          <w:rFonts w:cs="Arial"/>
          <w:spacing w:val="0"/>
        </w:rPr>
        <w:t>s</w:t>
      </w:r>
      <w:r w:rsidR="00B64B56">
        <w:rPr>
          <w:rFonts w:cs="Arial"/>
          <w:spacing w:val="0"/>
        </w:rPr>
        <w:t xml:space="preserve"> jednotlivými </w:t>
      </w:r>
      <w:r>
        <w:rPr>
          <w:rFonts w:cs="Arial"/>
          <w:spacing w:val="0"/>
        </w:rPr>
        <w:t>vlastníky</w:t>
      </w:r>
      <w:r w:rsidR="007E05BF">
        <w:rPr>
          <w:rFonts w:cs="Arial"/>
          <w:spacing w:val="0"/>
        </w:rPr>
        <w:t>)</w:t>
      </w:r>
      <w:r w:rsidR="00B64B56">
        <w:rPr>
          <w:rFonts w:cs="Arial"/>
          <w:spacing w:val="0"/>
        </w:rPr>
        <w:t xml:space="preserve">, </w:t>
      </w:r>
      <w:r w:rsidR="00970379">
        <w:rPr>
          <w:rFonts w:cs="Arial"/>
          <w:spacing w:val="0"/>
        </w:rPr>
        <w:t>o zřízení věcného břemene či smluv kupních</w:t>
      </w:r>
      <w:r w:rsidR="007E05BF">
        <w:rPr>
          <w:rFonts w:cs="Arial"/>
          <w:spacing w:val="0"/>
        </w:rPr>
        <w:t xml:space="preserve">, </w:t>
      </w:r>
    </w:p>
    <w:p w14:paraId="594CD889" w14:textId="3BF85940" w:rsidR="007E05BF" w:rsidRDefault="00D573FD">
      <w:pPr>
        <w:pStyle w:val="Odstavecseseznamem"/>
        <w:numPr>
          <w:ilvl w:val="0"/>
          <w:numId w:val="15"/>
        </w:numPr>
        <w:jc w:val="both"/>
        <w:rPr>
          <w:rFonts w:cs="Arial"/>
          <w:spacing w:val="0"/>
        </w:rPr>
      </w:pPr>
      <w:r>
        <w:rPr>
          <w:rFonts w:cs="Arial"/>
          <w:spacing w:val="0"/>
        </w:rPr>
        <w:t xml:space="preserve">zajištění podání návrhů a provedení vkladů </w:t>
      </w:r>
      <w:r w:rsidR="008743EB">
        <w:rPr>
          <w:rFonts w:cs="Arial"/>
          <w:spacing w:val="0"/>
        </w:rPr>
        <w:t>do příslušných Katastrů nemovitostí</w:t>
      </w:r>
      <w:r w:rsidR="00FF5203">
        <w:rPr>
          <w:rFonts w:cs="Arial"/>
          <w:spacing w:val="0"/>
        </w:rPr>
        <w:t xml:space="preserve"> včetně předání podkladu</w:t>
      </w:r>
      <w:r w:rsidR="00524D49">
        <w:rPr>
          <w:rFonts w:cs="Arial"/>
          <w:spacing w:val="0"/>
        </w:rPr>
        <w:t xml:space="preserve"> k úhradě úplaty </w:t>
      </w:r>
      <w:r w:rsidR="00767C80">
        <w:rPr>
          <w:rFonts w:cs="Arial"/>
          <w:spacing w:val="0"/>
        </w:rPr>
        <w:t>za zřízení věcného břemene či kupní ceny Příkazci</w:t>
      </w:r>
      <w:r w:rsidR="00646CDC">
        <w:rPr>
          <w:rFonts w:cs="Arial"/>
          <w:spacing w:val="0"/>
        </w:rPr>
        <w:t xml:space="preserve">, </w:t>
      </w:r>
    </w:p>
    <w:p w14:paraId="75D204BB" w14:textId="6EF2EDFE" w:rsidR="00646CDC" w:rsidRDefault="00646CDC">
      <w:pPr>
        <w:pStyle w:val="Odstavecseseznamem"/>
        <w:numPr>
          <w:ilvl w:val="0"/>
          <w:numId w:val="15"/>
        </w:numPr>
        <w:jc w:val="both"/>
        <w:rPr>
          <w:rFonts w:cs="Arial"/>
          <w:spacing w:val="0"/>
        </w:rPr>
      </w:pPr>
      <w:r>
        <w:rPr>
          <w:rFonts w:cs="Arial"/>
          <w:spacing w:val="0"/>
        </w:rPr>
        <w:t>vedení průběžné evidence</w:t>
      </w:r>
      <w:r w:rsidR="00A141B4">
        <w:rPr>
          <w:rFonts w:cs="Arial"/>
          <w:spacing w:val="0"/>
        </w:rPr>
        <w:t xml:space="preserve"> a předávání </w:t>
      </w:r>
      <w:r w:rsidR="00895933">
        <w:rPr>
          <w:rFonts w:cs="Arial"/>
          <w:spacing w:val="0"/>
        </w:rPr>
        <w:t xml:space="preserve">písemných přehledů o činnosti </w:t>
      </w:r>
      <w:r w:rsidR="00493B7B">
        <w:rPr>
          <w:rFonts w:cs="Arial"/>
          <w:spacing w:val="0"/>
        </w:rPr>
        <w:t>Příkazníka Příkazci.</w:t>
      </w:r>
    </w:p>
    <w:p w14:paraId="4EFDCA6C" w14:textId="17135055" w:rsidR="00614738" w:rsidRDefault="00591A3F">
      <w:pPr>
        <w:pStyle w:val="05-ODST-3"/>
        <w:numPr>
          <w:ilvl w:val="2"/>
          <w:numId w:val="19"/>
        </w:numPr>
      </w:pPr>
      <w:r>
        <w:lastRenderedPageBreak/>
        <w:t>Při odmítnutí</w:t>
      </w:r>
      <w:r w:rsidR="004E180E">
        <w:t xml:space="preserve"> vlastníka pozemku uzavřít smlouvu o smlouvě budoucí</w:t>
      </w:r>
      <w:r w:rsidR="00443384">
        <w:t xml:space="preserve"> a </w:t>
      </w:r>
      <w:r w:rsidR="00D11B3B">
        <w:t xml:space="preserve">záměru </w:t>
      </w:r>
      <w:r w:rsidR="00443384">
        <w:t>zamezit tak vstup na pozemek</w:t>
      </w:r>
      <w:r w:rsidR="008E3DD2">
        <w:t xml:space="preserve"> bude Příkazní</w:t>
      </w:r>
      <w:r w:rsidR="0068210A">
        <w:t>k</w:t>
      </w:r>
      <w:r w:rsidR="008E3DD2">
        <w:t xml:space="preserve"> neprodleně informovat Příkazce</w:t>
      </w:r>
      <w:r w:rsidR="0068210A">
        <w:t xml:space="preserve"> a současně navrhne </w:t>
      </w:r>
      <w:r w:rsidR="006F6DA8">
        <w:t>jiné řešení (jedn</w:t>
      </w:r>
      <w:r w:rsidR="00D61EF4">
        <w:t>á</w:t>
      </w:r>
      <w:r w:rsidR="006F6DA8">
        <w:t xml:space="preserve"> se </w:t>
      </w:r>
      <w:r w:rsidR="00D61EF4">
        <w:t xml:space="preserve">zejména </w:t>
      </w:r>
      <w:r w:rsidR="006F6DA8">
        <w:t xml:space="preserve">o případy </w:t>
      </w:r>
      <w:r w:rsidR="00D61EF4">
        <w:t>s navrhovanou cenou</w:t>
      </w:r>
      <w:r w:rsidR="00A11468">
        <w:t xml:space="preserve"> o zřízení věcného břemene, cenou kupní</w:t>
      </w:r>
      <w:r w:rsidR="000E623D">
        <w:t xml:space="preserve">, nesouhlas vlastníka se stavbou a požadavky vlastníka nad rámec </w:t>
      </w:r>
      <w:r w:rsidR="00045998">
        <w:t>zmocnění Příkazníka</w:t>
      </w:r>
      <w:r w:rsidR="00065377">
        <w:t xml:space="preserve"> dle této smlouvy.</w:t>
      </w:r>
    </w:p>
    <w:p w14:paraId="2B9BDF13" w14:textId="5C9722DB" w:rsidR="00A7033A" w:rsidRPr="00C23DA8" w:rsidRDefault="00A7033A">
      <w:pPr>
        <w:pStyle w:val="05-ODST-3"/>
        <w:numPr>
          <w:ilvl w:val="2"/>
          <w:numId w:val="19"/>
        </w:numPr>
      </w:pPr>
      <w:r>
        <w:t>Při vzniku situace uvedené v pododst. 2.</w:t>
      </w:r>
      <w:r w:rsidR="00F91AF6">
        <w:t>7</w:t>
      </w:r>
      <w:r>
        <w:t>.</w:t>
      </w:r>
      <w:r w:rsidR="00EE257B">
        <w:t>1 není Příkazník v prodlení s plně</w:t>
      </w:r>
      <w:r w:rsidR="008E771E">
        <w:t>n</w:t>
      </w:r>
      <w:r w:rsidR="00EE257B">
        <w:t>ím termínů sjednaných v časovém h</w:t>
      </w:r>
      <w:r w:rsidR="008E771E">
        <w:t>a</w:t>
      </w:r>
      <w:r w:rsidR="00EE257B">
        <w:t>rmonogramu</w:t>
      </w:r>
      <w:r w:rsidR="008E771E">
        <w:t xml:space="preserve"> prací. </w:t>
      </w:r>
      <w:r w:rsidR="00BA6704">
        <w:t>Nebude-li možné</w:t>
      </w:r>
      <w:r w:rsidR="00B93BFF">
        <w:t xml:space="preserve"> sjednané termíny dodržet, je Příkazník </w:t>
      </w:r>
      <w:r w:rsidR="00B53C4B">
        <w:t>oprávněn předložit</w:t>
      </w:r>
      <w:r w:rsidR="00E50B1A">
        <w:t xml:space="preserve"> aktualizovaný harmonogram </w:t>
      </w:r>
      <w:r w:rsidR="00025FB1">
        <w:t xml:space="preserve">o dobu </w:t>
      </w:r>
      <w:r w:rsidR="00C80090">
        <w:t xml:space="preserve">nezbytně </w:t>
      </w:r>
      <w:r w:rsidR="00025FB1">
        <w:t>nutnou pro řešení vzniklé situace</w:t>
      </w:r>
      <w:r w:rsidR="007A4760">
        <w:t xml:space="preserve">. </w:t>
      </w:r>
    </w:p>
    <w:p w14:paraId="31D627C1" w14:textId="08CF87D7" w:rsidR="00CC4404" w:rsidRDefault="006027C1" w:rsidP="006B0692">
      <w:pPr>
        <w:numPr>
          <w:ilvl w:val="0"/>
          <w:numId w:val="1"/>
        </w:numPr>
        <w:ind w:left="426" w:hanging="426"/>
        <w:jc w:val="both"/>
        <w:rPr>
          <w:rFonts w:cs="Arial"/>
          <w:spacing w:val="0"/>
        </w:rPr>
      </w:pPr>
      <w:r>
        <w:rPr>
          <w:rFonts w:cs="Arial"/>
          <w:spacing w:val="0"/>
        </w:rPr>
        <w:t>Příkazník</w:t>
      </w:r>
      <w:r w:rsidR="00CC4404" w:rsidRPr="004C37DF">
        <w:rPr>
          <w:rFonts w:cs="Arial"/>
          <w:spacing w:val="0"/>
        </w:rPr>
        <w:t xml:space="preserve"> se zavazuje na základě této Smlouvy provést řádně a včas za podmínek uvedených v této Smlouvě, v souladu s </w:t>
      </w:r>
      <w:r w:rsidR="00CC4404" w:rsidRPr="004C37DF">
        <w:rPr>
          <w:rFonts w:cs="Arial"/>
        </w:rPr>
        <w:t xml:space="preserve">technickými a právními předpisy, závaznými podklady a pokyny </w:t>
      </w:r>
      <w:r>
        <w:rPr>
          <w:rFonts w:cs="Arial"/>
        </w:rPr>
        <w:t>Příkazce</w:t>
      </w:r>
      <w:r w:rsidR="00CC4404" w:rsidRPr="004C37DF">
        <w:rPr>
          <w:rFonts w:cs="Arial"/>
          <w:spacing w:val="0"/>
        </w:rPr>
        <w:t xml:space="preserve"> provést </w:t>
      </w:r>
      <w:r w:rsidR="008D05DF" w:rsidRPr="00380123">
        <w:rPr>
          <w:rFonts w:cs="Arial"/>
        </w:rPr>
        <w:t>Předmět plnění</w:t>
      </w:r>
      <w:r w:rsidR="00CC4404" w:rsidRPr="004C37DF">
        <w:rPr>
          <w:rFonts w:cs="Arial"/>
          <w:spacing w:val="0"/>
        </w:rPr>
        <w:t xml:space="preserve">. </w:t>
      </w:r>
      <w:r>
        <w:rPr>
          <w:rFonts w:cs="Arial"/>
          <w:spacing w:val="0"/>
        </w:rPr>
        <w:t>Příkazce</w:t>
      </w:r>
      <w:r w:rsidR="00CC4404" w:rsidRPr="004C37DF">
        <w:rPr>
          <w:rFonts w:cs="Arial"/>
          <w:spacing w:val="0"/>
        </w:rPr>
        <w:t xml:space="preserve"> se zavazuje </w:t>
      </w:r>
      <w:r w:rsidR="00E76195">
        <w:rPr>
          <w:rFonts w:cs="Arial"/>
          <w:spacing w:val="0"/>
        </w:rPr>
        <w:t xml:space="preserve">za </w:t>
      </w:r>
      <w:r w:rsidR="00CC4404" w:rsidRPr="004C37DF">
        <w:rPr>
          <w:rFonts w:cs="Arial"/>
          <w:spacing w:val="0"/>
        </w:rPr>
        <w:t xml:space="preserve">řádně </w:t>
      </w:r>
      <w:r w:rsidR="00E76195">
        <w:rPr>
          <w:rFonts w:cs="Arial"/>
          <w:spacing w:val="0"/>
        </w:rPr>
        <w:t xml:space="preserve">provedený Výkon </w:t>
      </w:r>
      <w:r w:rsidR="008D05DF" w:rsidRPr="00380123">
        <w:rPr>
          <w:rFonts w:cs="Arial"/>
        </w:rPr>
        <w:t>Předmět plnění</w:t>
      </w:r>
      <w:r w:rsidR="008D05DF" w:rsidDel="008D05DF">
        <w:rPr>
          <w:rFonts w:cs="Arial"/>
          <w:spacing w:val="0"/>
        </w:rPr>
        <w:t xml:space="preserve"> </w:t>
      </w:r>
      <w:r w:rsidR="00CC4404" w:rsidRPr="004C37DF">
        <w:rPr>
          <w:rFonts w:cs="Arial"/>
          <w:spacing w:val="0"/>
        </w:rPr>
        <w:t xml:space="preserve">zaplatit při dodržení podmínek a ujednání této Smlouvy </w:t>
      </w:r>
      <w:r w:rsidR="00E76195">
        <w:rPr>
          <w:rFonts w:cs="Arial"/>
          <w:spacing w:val="0"/>
        </w:rPr>
        <w:t>Příkazníkovi dohodnutou Cenu</w:t>
      </w:r>
      <w:r w:rsidR="00573BF7" w:rsidRPr="004C37DF">
        <w:rPr>
          <w:rFonts w:cs="Arial"/>
          <w:spacing w:val="0"/>
        </w:rPr>
        <w:t>.</w:t>
      </w:r>
    </w:p>
    <w:p w14:paraId="343EACDD" w14:textId="77777777" w:rsidR="00B60E03" w:rsidRPr="00380123" w:rsidRDefault="00B60E03" w:rsidP="00E77938">
      <w:pPr>
        <w:pStyle w:val="Zkladntext"/>
        <w:numPr>
          <w:ilvl w:val="0"/>
          <w:numId w:val="1"/>
        </w:numPr>
        <w:ind w:left="426" w:hanging="426"/>
        <w:rPr>
          <w:rFonts w:cs="Arial"/>
          <w:spacing w:val="0"/>
        </w:rPr>
      </w:pPr>
      <w:r>
        <w:rPr>
          <w:rFonts w:cs="Arial"/>
          <w:spacing w:val="0"/>
          <w:sz w:val="20"/>
        </w:rPr>
        <w:t>Příkazce</w:t>
      </w:r>
      <w:r w:rsidRPr="00380123">
        <w:rPr>
          <w:rFonts w:cs="Arial"/>
          <w:spacing w:val="0"/>
          <w:sz w:val="20"/>
        </w:rPr>
        <w:t xml:space="preserve"> dále stanovuje jako projev zásady odpovědného zadávání (zásady environmentálně odpovědného zadávání a zásady sociálně odpovědného zadávání) následující podmínky plnění předmětu </w:t>
      </w:r>
      <w:r>
        <w:rPr>
          <w:rFonts w:cs="Arial"/>
          <w:spacing w:val="0"/>
          <w:sz w:val="20"/>
        </w:rPr>
        <w:t>Smlouvy</w:t>
      </w:r>
      <w:r w:rsidRPr="00380123">
        <w:rPr>
          <w:rFonts w:cs="Arial"/>
          <w:spacing w:val="0"/>
          <w:sz w:val="20"/>
        </w:rPr>
        <w:t>:</w:t>
      </w:r>
    </w:p>
    <w:p w14:paraId="6D13324B" w14:textId="3C24CBF1" w:rsidR="00B60E03" w:rsidRPr="005660CF" w:rsidRDefault="00B60E03" w:rsidP="00B60E03">
      <w:pPr>
        <w:pStyle w:val="Odstavecseseznamem"/>
        <w:numPr>
          <w:ilvl w:val="1"/>
          <w:numId w:val="1"/>
        </w:numPr>
        <w:spacing w:after="120"/>
        <w:contextualSpacing w:val="0"/>
        <w:jc w:val="both"/>
        <w:outlineLvl w:val="1"/>
        <w:rPr>
          <w:rFonts w:cs="Arial"/>
        </w:rPr>
      </w:pPr>
      <w:bookmarkStart w:id="1" w:name="_Hlk104969682"/>
      <w:r>
        <w:rPr>
          <w:rFonts w:cs="Arial"/>
        </w:rPr>
        <w:t>Příkazce</w:t>
      </w:r>
      <w:r w:rsidRPr="005660CF">
        <w:rPr>
          <w:rFonts w:cs="Arial"/>
        </w:rPr>
        <w:t xml:space="preserve"> bude po </w:t>
      </w:r>
      <w:r w:rsidR="00092361">
        <w:rPr>
          <w:rFonts w:cs="Arial"/>
        </w:rPr>
        <w:t>Příkazníku</w:t>
      </w:r>
      <w:r w:rsidR="00092361" w:rsidRPr="005660CF">
        <w:rPr>
          <w:rFonts w:cs="Arial"/>
        </w:rPr>
        <w:t xml:space="preserve"> </w:t>
      </w:r>
      <w:r w:rsidRPr="005660CF">
        <w:rPr>
          <w:rFonts w:cs="Arial"/>
        </w:rPr>
        <w:t>vyžadovat, aby při plnění předmětu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veřejné zakázky podílet.</w:t>
      </w:r>
    </w:p>
    <w:p w14:paraId="147D5552" w14:textId="77777777" w:rsidR="00B60E03" w:rsidRPr="00BC6A5D" w:rsidRDefault="00B60E03" w:rsidP="00B60E03">
      <w:pPr>
        <w:pStyle w:val="Odstavecseseznamem"/>
        <w:numPr>
          <w:ilvl w:val="1"/>
          <w:numId w:val="1"/>
        </w:numPr>
        <w:spacing w:after="120"/>
        <w:contextualSpacing w:val="0"/>
        <w:jc w:val="both"/>
        <w:outlineLvl w:val="1"/>
      </w:pPr>
      <w:r w:rsidRPr="005660CF">
        <w:rPr>
          <w:rFonts w:cs="Arial"/>
        </w:rPr>
        <w:t>všechny platby poddodavatelům, pokud se budou podílet na realizaci veřejné zakázky, budou hrazeny řádně a včas</w:t>
      </w:r>
      <w:bookmarkEnd w:id="1"/>
      <w:r>
        <w:rPr>
          <w:rFonts w:cs="Arial"/>
        </w:rPr>
        <w:t>.</w:t>
      </w:r>
    </w:p>
    <w:p w14:paraId="7FBFF226" w14:textId="77777777" w:rsidR="00A726EB" w:rsidRPr="008848D0" w:rsidRDefault="008848D0" w:rsidP="00D61F4D">
      <w:pPr>
        <w:spacing w:before="360"/>
        <w:jc w:val="center"/>
        <w:rPr>
          <w:rFonts w:cs="Arial"/>
          <w:b/>
          <w:sz w:val="22"/>
          <w:szCs w:val="22"/>
        </w:rPr>
      </w:pPr>
      <w:r w:rsidRPr="008848D0">
        <w:rPr>
          <w:rFonts w:cs="Arial"/>
          <w:b/>
          <w:sz w:val="22"/>
          <w:szCs w:val="22"/>
        </w:rPr>
        <w:t>I</w:t>
      </w:r>
      <w:r w:rsidR="00A726EB" w:rsidRPr="008848D0">
        <w:rPr>
          <w:rFonts w:cs="Arial"/>
          <w:b/>
          <w:sz w:val="22"/>
          <w:szCs w:val="22"/>
        </w:rPr>
        <w:t xml:space="preserve">II. </w:t>
      </w:r>
    </w:p>
    <w:p w14:paraId="01B9903F" w14:textId="77777777" w:rsidR="00A726EB" w:rsidRPr="008848D0" w:rsidRDefault="00A726EB" w:rsidP="00A726EB">
      <w:pPr>
        <w:spacing w:before="0"/>
        <w:jc w:val="center"/>
        <w:rPr>
          <w:rFonts w:cs="Arial"/>
          <w:sz w:val="22"/>
          <w:szCs w:val="22"/>
        </w:rPr>
      </w:pPr>
      <w:r w:rsidRPr="008848D0">
        <w:rPr>
          <w:rFonts w:cs="Arial"/>
          <w:b/>
          <w:sz w:val="22"/>
          <w:szCs w:val="22"/>
        </w:rPr>
        <w:t xml:space="preserve">Práva a povinnosti </w:t>
      </w:r>
      <w:r w:rsidR="00B76CB8" w:rsidRPr="008848D0">
        <w:rPr>
          <w:rFonts w:cs="Arial"/>
          <w:b/>
          <w:sz w:val="22"/>
          <w:szCs w:val="22"/>
        </w:rPr>
        <w:t>S</w:t>
      </w:r>
      <w:r w:rsidRPr="008848D0">
        <w:rPr>
          <w:rFonts w:cs="Arial"/>
          <w:b/>
          <w:sz w:val="22"/>
          <w:szCs w:val="22"/>
        </w:rPr>
        <w:t>mluvních stran</w:t>
      </w:r>
    </w:p>
    <w:p w14:paraId="46DF7EDA" w14:textId="206B235E" w:rsidR="005D10F2" w:rsidRPr="00E96706" w:rsidRDefault="00E76195">
      <w:pPr>
        <w:numPr>
          <w:ilvl w:val="0"/>
          <w:numId w:val="2"/>
        </w:numPr>
        <w:ind w:left="426" w:hanging="426"/>
        <w:jc w:val="both"/>
        <w:rPr>
          <w:rFonts w:cs="Arial"/>
          <w:spacing w:val="0"/>
        </w:rPr>
      </w:pPr>
      <w:r>
        <w:rPr>
          <w:rFonts w:cs="Arial"/>
          <w:spacing w:val="0"/>
        </w:rPr>
        <w:t>Příkazník</w:t>
      </w:r>
      <w:r w:rsidR="005D10F2" w:rsidRPr="00E96706">
        <w:rPr>
          <w:rFonts w:cs="Arial"/>
          <w:spacing w:val="0"/>
        </w:rPr>
        <w:t xml:space="preserve"> je povinen dodržovat při provádění </w:t>
      </w:r>
      <w:r w:rsidR="00315D6E">
        <w:rPr>
          <w:rFonts w:cs="Arial"/>
          <w:spacing w:val="0"/>
        </w:rPr>
        <w:t xml:space="preserve">Předmětu plnění </w:t>
      </w:r>
      <w:r w:rsidR="004E0BB4" w:rsidRPr="00E96706">
        <w:rPr>
          <w:rFonts w:cs="Arial"/>
          <w:spacing w:val="0"/>
        </w:rPr>
        <w:t>veškeré</w:t>
      </w:r>
      <w:r w:rsidR="005D10F2" w:rsidRPr="00E96706">
        <w:rPr>
          <w:rFonts w:cs="Arial"/>
          <w:spacing w:val="0"/>
        </w:rPr>
        <w:t xml:space="preserve"> obecně závazné předpisy českého právního řádu a rovněž vnitřní předpisy Objednatele, se kterými byl seznámen.</w:t>
      </w:r>
    </w:p>
    <w:p w14:paraId="4C9E1286" w14:textId="77777777" w:rsidR="00170D69" w:rsidRPr="00663CDC" w:rsidRDefault="005D10F2">
      <w:pPr>
        <w:numPr>
          <w:ilvl w:val="0"/>
          <w:numId w:val="2"/>
        </w:numPr>
        <w:ind w:left="426" w:hanging="426"/>
        <w:jc w:val="both"/>
        <w:rPr>
          <w:rFonts w:cs="Arial"/>
          <w:spacing w:val="0"/>
        </w:rPr>
      </w:pPr>
      <w:r w:rsidRPr="00573BF7">
        <w:rPr>
          <w:rFonts w:cs="Arial"/>
        </w:rPr>
        <w:t xml:space="preserve">Rozsah </w:t>
      </w:r>
      <w:r w:rsidR="00430C6E" w:rsidRPr="00573BF7">
        <w:rPr>
          <w:rFonts w:cs="Arial"/>
        </w:rPr>
        <w:t>P</w:t>
      </w:r>
      <w:r w:rsidRPr="00573BF7">
        <w:rPr>
          <w:rFonts w:cs="Arial"/>
        </w:rPr>
        <w:t xml:space="preserve">ředmětu </w:t>
      </w:r>
      <w:r w:rsidRPr="00923F5F">
        <w:rPr>
          <w:rFonts w:cs="Arial"/>
        </w:rPr>
        <w:t xml:space="preserve">plnění </w:t>
      </w:r>
      <w:r w:rsidRPr="00105396">
        <w:rPr>
          <w:rFonts w:cs="Arial"/>
          <w:bCs/>
        </w:rPr>
        <w:t xml:space="preserve">dle požadavků </w:t>
      </w:r>
      <w:r w:rsidR="00F804FC" w:rsidRPr="00105396">
        <w:rPr>
          <w:rFonts w:cs="Arial"/>
          <w:bCs/>
        </w:rPr>
        <w:t>Příkazce</w:t>
      </w:r>
      <w:r w:rsidRPr="00105396">
        <w:rPr>
          <w:rFonts w:cs="Arial"/>
          <w:bCs/>
        </w:rPr>
        <w:t xml:space="preserve">, jakož i následné technické podmínky požadované </w:t>
      </w:r>
      <w:r w:rsidR="00E76195" w:rsidRPr="00105396">
        <w:rPr>
          <w:rFonts w:cs="Arial"/>
          <w:bCs/>
        </w:rPr>
        <w:t>Příkazcem</w:t>
      </w:r>
      <w:r w:rsidRPr="00105396">
        <w:rPr>
          <w:rFonts w:cs="Arial"/>
          <w:bCs/>
        </w:rPr>
        <w:t xml:space="preserve"> vyplývají z</w:t>
      </w:r>
      <w:r w:rsidRPr="00573BF7">
        <w:rPr>
          <w:rFonts w:cs="Arial"/>
        </w:rPr>
        <w:t> této Smlouvy a jejích součástí včetně dokumentů, na které odkazuje</w:t>
      </w:r>
      <w:r w:rsidR="00092EDA">
        <w:rPr>
          <w:rFonts w:cs="Arial"/>
        </w:rPr>
        <w:t xml:space="preserve"> a s</w:t>
      </w:r>
      <w:r w:rsidR="00C5496A">
        <w:rPr>
          <w:rFonts w:cs="Arial"/>
        </w:rPr>
        <w:t> </w:t>
      </w:r>
      <w:r w:rsidR="00092EDA">
        <w:rPr>
          <w:rFonts w:cs="Arial"/>
        </w:rPr>
        <w:t>upřesněním</w:t>
      </w:r>
      <w:r w:rsidR="00C5496A">
        <w:rPr>
          <w:rFonts w:cs="Arial"/>
        </w:rPr>
        <w:t xml:space="preserve"> z vymezení předmětu každé dílčí zakázky v</w:t>
      </w:r>
      <w:r w:rsidR="00170D69">
        <w:rPr>
          <w:rFonts w:cs="Arial"/>
        </w:rPr>
        <w:t> </w:t>
      </w:r>
      <w:r w:rsidR="00C5496A">
        <w:rPr>
          <w:rFonts w:cs="Arial"/>
        </w:rPr>
        <w:t>o</w:t>
      </w:r>
      <w:r w:rsidR="00170D69">
        <w:rPr>
          <w:rFonts w:cs="Arial"/>
        </w:rPr>
        <w:t>bjednávce Příkazce</w:t>
      </w:r>
      <w:r w:rsidR="00573BF7" w:rsidRPr="00573BF7">
        <w:rPr>
          <w:rFonts w:cs="Arial"/>
        </w:rPr>
        <w:t>.</w:t>
      </w:r>
      <w:r w:rsidRPr="00573BF7">
        <w:rPr>
          <w:rFonts w:cs="Arial"/>
        </w:rPr>
        <w:t xml:space="preserve"> </w:t>
      </w:r>
    </w:p>
    <w:p w14:paraId="0712535C" w14:textId="6B674491" w:rsidR="005D10F2" w:rsidRPr="00573BF7" w:rsidRDefault="00E76195">
      <w:pPr>
        <w:numPr>
          <w:ilvl w:val="0"/>
          <w:numId w:val="2"/>
        </w:numPr>
        <w:ind w:left="426" w:hanging="426"/>
        <w:jc w:val="both"/>
        <w:rPr>
          <w:rFonts w:cs="Arial"/>
          <w:spacing w:val="0"/>
        </w:rPr>
      </w:pPr>
      <w:r>
        <w:rPr>
          <w:rFonts w:cs="Arial"/>
        </w:rPr>
        <w:t>Příkazník</w:t>
      </w:r>
      <w:r w:rsidR="005D10F2" w:rsidRPr="00573BF7">
        <w:rPr>
          <w:rFonts w:cs="Arial"/>
        </w:rPr>
        <w:t xml:space="preserve"> je povinen provádět </w:t>
      </w:r>
      <w:r w:rsidR="00105396" w:rsidRPr="00A61785">
        <w:rPr>
          <w:rFonts w:cs="Arial"/>
        </w:rPr>
        <w:t>Investorsko inženýrské činnosti</w:t>
      </w:r>
      <w:r w:rsidR="00105396" w:rsidRPr="00105396">
        <w:rPr>
          <w:rFonts w:cs="Arial"/>
        </w:rPr>
        <w:t xml:space="preserve"> </w:t>
      </w:r>
      <w:r w:rsidR="005D10F2" w:rsidRPr="00105396">
        <w:rPr>
          <w:rFonts w:cs="Arial"/>
        </w:rPr>
        <w:t>dle Smlouvy, jejích nedílných součástí včetně dokumentů, na které odkazuje</w:t>
      </w:r>
      <w:r w:rsidR="00672174">
        <w:rPr>
          <w:rFonts w:cs="Arial"/>
        </w:rPr>
        <w:t>, a v souladu</w:t>
      </w:r>
      <w:r w:rsidR="005D10F2" w:rsidRPr="000563D2">
        <w:rPr>
          <w:rFonts w:cs="Arial"/>
        </w:rPr>
        <w:t xml:space="preserve"> </w:t>
      </w:r>
      <w:r w:rsidR="00FA3684">
        <w:rPr>
          <w:rFonts w:cs="Arial"/>
        </w:rPr>
        <w:t xml:space="preserve">s uzavřenou dílčí smlouvou </w:t>
      </w:r>
      <w:r w:rsidR="005D10F2" w:rsidRPr="000563D2">
        <w:rPr>
          <w:rFonts w:cs="Arial"/>
        </w:rPr>
        <w:t xml:space="preserve">s odbornou péčí, dle požadavků </w:t>
      </w:r>
      <w:r>
        <w:rPr>
          <w:rFonts w:cs="Arial"/>
        </w:rPr>
        <w:t>Příkazce</w:t>
      </w:r>
      <w:r w:rsidR="005D10F2" w:rsidRPr="000563D2">
        <w:rPr>
          <w:rFonts w:cs="Arial"/>
        </w:rPr>
        <w:t>.</w:t>
      </w:r>
      <w:r w:rsidR="00B82DC7">
        <w:rPr>
          <w:rFonts w:cs="Arial"/>
        </w:rPr>
        <w:t xml:space="preserve"> Dílčí zakázky b</w:t>
      </w:r>
      <w:r w:rsidR="003A1019">
        <w:rPr>
          <w:rFonts w:cs="Arial"/>
        </w:rPr>
        <w:t>u</w:t>
      </w:r>
      <w:r w:rsidR="00B82DC7">
        <w:rPr>
          <w:rFonts w:cs="Arial"/>
        </w:rPr>
        <w:t xml:space="preserve">dou Příkazcem zadávány </w:t>
      </w:r>
      <w:r w:rsidR="003A1019">
        <w:rPr>
          <w:rFonts w:cs="Arial"/>
        </w:rPr>
        <w:t xml:space="preserve">po celou dobu trvání platnosti a účinnosti této Smlouvy uzavřené mezi </w:t>
      </w:r>
      <w:r w:rsidR="005402A5">
        <w:rPr>
          <w:rFonts w:cs="Arial"/>
        </w:rPr>
        <w:t>S</w:t>
      </w:r>
      <w:r w:rsidR="003A1019">
        <w:rPr>
          <w:rFonts w:cs="Arial"/>
        </w:rPr>
        <w:t>mluvními stranami dle sjednaných podmínek.</w:t>
      </w:r>
    </w:p>
    <w:p w14:paraId="65149296" w14:textId="08A0633A" w:rsidR="005D10F2" w:rsidRPr="00E96706" w:rsidRDefault="00E76195">
      <w:pPr>
        <w:numPr>
          <w:ilvl w:val="0"/>
          <w:numId w:val="2"/>
        </w:numPr>
        <w:ind w:left="426" w:hanging="426"/>
        <w:jc w:val="both"/>
        <w:rPr>
          <w:rFonts w:cs="Arial"/>
          <w:spacing w:val="0"/>
        </w:rPr>
      </w:pPr>
      <w:r>
        <w:rPr>
          <w:rFonts w:cs="Arial"/>
        </w:rPr>
        <w:t>Příkazník</w:t>
      </w:r>
      <w:r w:rsidR="00A726EB" w:rsidRPr="00E96706">
        <w:rPr>
          <w:rFonts w:cs="Arial"/>
        </w:rPr>
        <w:t xml:space="preserve"> odpovídá za to, že </w:t>
      </w:r>
      <w:r w:rsidR="00105396" w:rsidRPr="00A61785">
        <w:rPr>
          <w:rFonts w:cs="Arial"/>
          <w:bCs/>
        </w:rPr>
        <w:t>Investorsko inženýrské činnosti</w:t>
      </w:r>
      <w:r w:rsidR="00105396">
        <w:rPr>
          <w:rFonts w:cs="Arial"/>
        </w:rPr>
        <w:t xml:space="preserve"> </w:t>
      </w:r>
      <w:r w:rsidR="00A726EB" w:rsidRPr="00E96706">
        <w:rPr>
          <w:rFonts w:cs="Arial"/>
        </w:rPr>
        <w:t xml:space="preserve">plně vyhoví podmínkám, stanoveným platnými právními předpisy a podmínkám dohodnutým </w:t>
      </w:r>
      <w:r w:rsidR="005D10F2" w:rsidRPr="00E96706">
        <w:rPr>
          <w:rFonts w:cs="Arial"/>
        </w:rPr>
        <w:t>a vyplývajícím z této</w:t>
      </w:r>
      <w:r w:rsidR="00A726EB" w:rsidRPr="00E96706">
        <w:rPr>
          <w:rFonts w:cs="Arial"/>
        </w:rPr>
        <w:t xml:space="preserve"> </w:t>
      </w:r>
      <w:r w:rsidR="005D10F2" w:rsidRPr="00E96706">
        <w:rPr>
          <w:rFonts w:cs="Arial"/>
        </w:rPr>
        <w:t>S</w:t>
      </w:r>
      <w:r w:rsidR="00A726EB" w:rsidRPr="00E96706">
        <w:rPr>
          <w:rFonts w:cs="Arial"/>
        </w:rPr>
        <w:t>mlouv</w:t>
      </w:r>
      <w:r w:rsidR="005D10F2" w:rsidRPr="00E96706">
        <w:rPr>
          <w:rFonts w:cs="Arial"/>
        </w:rPr>
        <w:t>y</w:t>
      </w:r>
      <w:r w:rsidR="00A726EB" w:rsidRPr="00E96706">
        <w:rPr>
          <w:rFonts w:cs="Arial"/>
        </w:rPr>
        <w:t xml:space="preserve">. </w:t>
      </w:r>
      <w:r>
        <w:rPr>
          <w:rFonts w:cs="Arial"/>
        </w:rPr>
        <w:t>Příkazník</w:t>
      </w:r>
      <w:r w:rsidR="00A726EB" w:rsidRPr="00E96706">
        <w:rPr>
          <w:rFonts w:cs="Arial"/>
          <w:spacing w:val="0"/>
        </w:rPr>
        <w:t xml:space="preserve"> je povinen </w:t>
      </w:r>
      <w:r w:rsidR="00A726EB" w:rsidRPr="00105396">
        <w:rPr>
          <w:rFonts w:cs="Arial"/>
          <w:spacing w:val="0"/>
        </w:rPr>
        <w:t xml:space="preserve">provést </w:t>
      </w:r>
      <w:r w:rsidR="00105396" w:rsidRPr="00A61785">
        <w:rPr>
          <w:rFonts w:cs="Arial"/>
        </w:rPr>
        <w:t>Investorsko inženýrské činnosti</w:t>
      </w:r>
      <w:r w:rsidR="00105396">
        <w:rPr>
          <w:rFonts w:cs="Arial"/>
        </w:rPr>
        <w:t xml:space="preserve"> </w:t>
      </w:r>
      <w:r w:rsidR="00A726EB" w:rsidRPr="00E96706">
        <w:rPr>
          <w:rFonts w:cs="Arial"/>
          <w:spacing w:val="0"/>
        </w:rPr>
        <w:t xml:space="preserve">ve vysoké kvalitě odpovídající charakteru a významu </w:t>
      </w:r>
      <w:r w:rsidR="00F34AF8">
        <w:rPr>
          <w:rFonts w:cs="Arial"/>
          <w:spacing w:val="0"/>
        </w:rPr>
        <w:t>produktovodní sítě</w:t>
      </w:r>
      <w:r w:rsidR="00A726EB" w:rsidRPr="00E96706">
        <w:rPr>
          <w:rFonts w:cs="Arial"/>
          <w:spacing w:val="0"/>
        </w:rPr>
        <w:t xml:space="preserve">. </w:t>
      </w:r>
      <w:r w:rsidR="00F34AF8" w:rsidRPr="00A61785">
        <w:rPr>
          <w:rFonts w:cs="Arial"/>
          <w:bCs/>
        </w:rPr>
        <w:t>Investorsko inženýrské činnosti</w:t>
      </w:r>
      <w:r w:rsidR="00F34AF8">
        <w:rPr>
          <w:rFonts w:cs="Arial"/>
        </w:rPr>
        <w:t xml:space="preserve"> </w:t>
      </w:r>
      <w:r w:rsidR="00A726EB" w:rsidRPr="00E96706">
        <w:rPr>
          <w:rFonts w:eastAsia="MS Mincho" w:cs="Arial"/>
          <w:spacing w:val="0"/>
        </w:rPr>
        <w:t>bud</w:t>
      </w:r>
      <w:r w:rsidR="00F34AF8">
        <w:rPr>
          <w:rFonts w:eastAsia="MS Mincho" w:cs="Arial"/>
          <w:spacing w:val="0"/>
        </w:rPr>
        <w:t>ou</w:t>
      </w:r>
      <w:r w:rsidR="00A726EB" w:rsidRPr="00E96706">
        <w:rPr>
          <w:rFonts w:eastAsia="MS Mincho" w:cs="Arial"/>
          <w:spacing w:val="0"/>
        </w:rPr>
        <w:t xml:space="preserve"> splňovat kvalitativní požadavky definované platnými normami ČSN nebo EN v případě, že příslušné české normy neexistují. Doporučené údaje normy ČSN nebo EN se pro </w:t>
      </w:r>
      <w:r w:rsidR="00F34AF8" w:rsidRPr="00A61785">
        <w:rPr>
          <w:rFonts w:cs="Arial"/>
          <w:bCs/>
        </w:rPr>
        <w:t>Investorsko inženýrské činnosti</w:t>
      </w:r>
      <w:r w:rsidR="00F34AF8">
        <w:rPr>
          <w:rFonts w:cs="Arial"/>
        </w:rPr>
        <w:t xml:space="preserve"> </w:t>
      </w:r>
      <w:r w:rsidR="00A726EB" w:rsidRPr="00E96706">
        <w:rPr>
          <w:rFonts w:eastAsia="MS Mincho" w:cs="Arial"/>
          <w:spacing w:val="0"/>
        </w:rPr>
        <w:t xml:space="preserve">dle této </w:t>
      </w:r>
      <w:r w:rsidR="005D10F2" w:rsidRPr="00E96706">
        <w:rPr>
          <w:rFonts w:eastAsia="MS Mincho" w:cs="Arial"/>
          <w:spacing w:val="0"/>
        </w:rPr>
        <w:t>S</w:t>
      </w:r>
      <w:r w:rsidR="00A726EB" w:rsidRPr="00E96706">
        <w:rPr>
          <w:rFonts w:eastAsia="MS Mincho" w:cs="Arial"/>
          <w:spacing w:val="0"/>
        </w:rPr>
        <w:t xml:space="preserve">mlouvy považují za normy závazné. Při rozdílu v ustanoveních normy platí ustanovení normy výhodnější pro </w:t>
      </w:r>
      <w:r>
        <w:rPr>
          <w:rFonts w:eastAsia="MS Mincho" w:cs="Arial"/>
          <w:spacing w:val="0"/>
        </w:rPr>
        <w:t>Příkazce</w:t>
      </w:r>
      <w:r w:rsidR="00A726EB" w:rsidRPr="00E96706">
        <w:rPr>
          <w:rFonts w:eastAsia="MS Mincho" w:cs="Arial"/>
          <w:spacing w:val="0"/>
        </w:rPr>
        <w:t>.</w:t>
      </w:r>
    </w:p>
    <w:p w14:paraId="61487E19" w14:textId="45CE1AD0" w:rsidR="005D10F2" w:rsidRPr="00F34AF8" w:rsidRDefault="00E76195">
      <w:pPr>
        <w:numPr>
          <w:ilvl w:val="0"/>
          <w:numId w:val="2"/>
        </w:numPr>
        <w:ind w:left="426" w:hanging="426"/>
        <w:jc w:val="both"/>
        <w:rPr>
          <w:rFonts w:cs="Arial"/>
          <w:bCs/>
          <w:spacing w:val="0"/>
        </w:rPr>
      </w:pPr>
      <w:r>
        <w:rPr>
          <w:rFonts w:cs="Arial"/>
        </w:rPr>
        <w:t>Příkazník</w:t>
      </w:r>
      <w:r w:rsidR="005D10F2" w:rsidRPr="00E96706">
        <w:rPr>
          <w:rFonts w:cs="Arial"/>
        </w:rPr>
        <w:t xml:space="preserve"> prohlašuje, že je dostatečně vybaven k plnění této Smlouvy. </w:t>
      </w:r>
      <w:r>
        <w:rPr>
          <w:rFonts w:cs="Arial"/>
        </w:rPr>
        <w:t>Příkazník</w:t>
      </w:r>
      <w:r w:rsidRPr="00E96706">
        <w:rPr>
          <w:rFonts w:cs="Arial"/>
        </w:rPr>
        <w:t xml:space="preserve"> </w:t>
      </w:r>
      <w:r w:rsidR="005D10F2" w:rsidRPr="00E96706">
        <w:rPr>
          <w:rFonts w:cs="Arial"/>
        </w:rPr>
        <w:t xml:space="preserve">prohlašuje, že se zavazuje zajistit dostatečnou personální i technickou kapacitu pro provádění </w:t>
      </w:r>
      <w:r w:rsidR="00F34AF8" w:rsidRPr="00A61785">
        <w:rPr>
          <w:rFonts w:cs="Arial"/>
          <w:bCs/>
        </w:rPr>
        <w:t xml:space="preserve">Investorsko inženýrské </w:t>
      </w:r>
      <w:r w:rsidR="00A20422" w:rsidRPr="00A61785">
        <w:rPr>
          <w:rFonts w:cs="Arial"/>
          <w:bCs/>
        </w:rPr>
        <w:t>činnosti</w:t>
      </w:r>
      <w:r w:rsidR="00A20422" w:rsidRPr="00F34AF8">
        <w:rPr>
          <w:rFonts w:cs="Arial"/>
          <w:bCs/>
        </w:rPr>
        <w:t xml:space="preserve"> na</w:t>
      </w:r>
      <w:r w:rsidR="005D10F2" w:rsidRPr="00F34AF8">
        <w:rPr>
          <w:rFonts w:cs="Arial"/>
          <w:bCs/>
        </w:rPr>
        <w:t xml:space="preserve"> základě této Smlouvy</w:t>
      </w:r>
      <w:r w:rsidR="00F211E3">
        <w:rPr>
          <w:rFonts w:cs="Arial"/>
          <w:bCs/>
        </w:rPr>
        <w:t xml:space="preserve"> a v souladu s</w:t>
      </w:r>
      <w:r w:rsidR="00A429A0">
        <w:rPr>
          <w:rFonts w:cs="Arial"/>
          <w:bCs/>
        </w:rPr>
        <w:t> dílčí smlouvou</w:t>
      </w:r>
      <w:r w:rsidR="007E52C9" w:rsidRPr="00F34AF8">
        <w:rPr>
          <w:rFonts w:cs="Arial"/>
          <w:bCs/>
        </w:rPr>
        <w:t>.</w:t>
      </w:r>
      <w:r w:rsidR="005D10F2" w:rsidRPr="00F34AF8">
        <w:rPr>
          <w:rFonts w:cs="Arial"/>
          <w:bCs/>
        </w:rPr>
        <w:t xml:space="preserve"> </w:t>
      </w:r>
    </w:p>
    <w:p w14:paraId="351A7DB8" w14:textId="6CC412D2" w:rsidR="00A726EB" w:rsidRPr="00F34AF8" w:rsidRDefault="003A78C2">
      <w:pPr>
        <w:pStyle w:val="Zkladntext2"/>
        <w:numPr>
          <w:ilvl w:val="0"/>
          <w:numId w:val="2"/>
        </w:numPr>
        <w:spacing w:before="120"/>
        <w:ind w:left="425" w:hanging="425"/>
        <w:rPr>
          <w:rFonts w:cs="Arial"/>
          <w:b w:val="0"/>
          <w:bCs/>
          <w:sz w:val="20"/>
        </w:rPr>
      </w:pPr>
      <w:r w:rsidRPr="00F34AF8">
        <w:rPr>
          <w:rFonts w:cs="Arial"/>
          <w:b w:val="0"/>
          <w:bCs/>
          <w:sz w:val="20"/>
        </w:rPr>
        <w:t>Příkazník</w:t>
      </w:r>
      <w:r w:rsidR="00A726EB" w:rsidRPr="00F34AF8">
        <w:rPr>
          <w:rFonts w:cs="Arial"/>
          <w:b w:val="0"/>
          <w:bCs/>
          <w:sz w:val="20"/>
        </w:rPr>
        <w:t xml:space="preserve"> je povinen při </w:t>
      </w:r>
      <w:r w:rsidR="00F34AF8">
        <w:rPr>
          <w:rFonts w:cs="Arial"/>
          <w:b w:val="0"/>
          <w:sz w:val="20"/>
        </w:rPr>
        <w:t xml:space="preserve">Investorsko inženýrské činnosti </w:t>
      </w:r>
      <w:r w:rsidR="00A726EB" w:rsidRPr="00F34AF8">
        <w:rPr>
          <w:rFonts w:cs="Arial"/>
          <w:b w:val="0"/>
          <w:bCs/>
          <w:sz w:val="20"/>
        </w:rPr>
        <w:t>dodržovat:</w:t>
      </w:r>
    </w:p>
    <w:p w14:paraId="5455C041" w14:textId="77777777" w:rsidR="00A726EB" w:rsidRPr="00E96706" w:rsidRDefault="00A726EB">
      <w:pPr>
        <w:pStyle w:val="Zkladntext2"/>
        <w:numPr>
          <w:ilvl w:val="0"/>
          <w:numId w:val="3"/>
        </w:numPr>
        <w:ind w:left="1134"/>
        <w:rPr>
          <w:rFonts w:cs="Arial"/>
          <w:b w:val="0"/>
          <w:sz w:val="20"/>
        </w:rPr>
      </w:pPr>
      <w:r w:rsidRPr="00E96706">
        <w:rPr>
          <w:rFonts w:cs="Arial"/>
          <w:b w:val="0"/>
          <w:sz w:val="20"/>
        </w:rPr>
        <w:t xml:space="preserve">obecně závazné právní předpisy, </w:t>
      </w:r>
    </w:p>
    <w:p w14:paraId="78BD513B" w14:textId="77777777" w:rsidR="00A726EB" w:rsidRPr="00E96706" w:rsidRDefault="00A726EB">
      <w:pPr>
        <w:pStyle w:val="Zkladntext2"/>
        <w:numPr>
          <w:ilvl w:val="0"/>
          <w:numId w:val="3"/>
        </w:numPr>
        <w:ind w:left="1134"/>
        <w:rPr>
          <w:rFonts w:cs="Arial"/>
          <w:b w:val="0"/>
          <w:sz w:val="20"/>
        </w:rPr>
      </w:pPr>
      <w:r w:rsidRPr="00E96706">
        <w:rPr>
          <w:rFonts w:cs="Arial"/>
          <w:b w:val="0"/>
          <w:sz w:val="20"/>
        </w:rPr>
        <w:t>platné české technické normy anebo EN normy,</w:t>
      </w:r>
    </w:p>
    <w:p w14:paraId="11E2398D" w14:textId="77777777" w:rsidR="00A726EB" w:rsidRPr="00E96706" w:rsidRDefault="00A726EB">
      <w:pPr>
        <w:pStyle w:val="Zkladntext2"/>
        <w:numPr>
          <w:ilvl w:val="0"/>
          <w:numId w:val="3"/>
        </w:numPr>
        <w:ind w:left="1134"/>
        <w:rPr>
          <w:rFonts w:cs="Arial"/>
          <w:b w:val="0"/>
          <w:sz w:val="20"/>
        </w:rPr>
      </w:pPr>
      <w:r w:rsidRPr="00E96706">
        <w:rPr>
          <w:rFonts w:cs="Arial"/>
          <w:b w:val="0"/>
          <w:sz w:val="20"/>
        </w:rPr>
        <w:t>požární předpisy,</w:t>
      </w:r>
    </w:p>
    <w:p w14:paraId="2EC6861A" w14:textId="77777777" w:rsidR="00A726EB" w:rsidRPr="00E96706" w:rsidRDefault="00A726EB">
      <w:pPr>
        <w:pStyle w:val="Zkladntext2"/>
        <w:numPr>
          <w:ilvl w:val="0"/>
          <w:numId w:val="3"/>
        </w:numPr>
        <w:ind w:left="1134"/>
        <w:rPr>
          <w:rFonts w:cs="Arial"/>
          <w:b w:val="0"/>
          <w:sz w:val="20"/>
        </w:rPr>
      </w:pPr>
      <w:r w:rsidRPr="00E96706">
        <w:rPr>
          <w:rFonts w:cs="Arial"/>
          <w:b w:val="0"/>
          <w:sz w:val="20"/>
        </w:rPr>
        <w:t xml:space="preserve">veškeré bezpečnostní předpisy, zejména: </w:t>
      </w:r>
    </w:p>
    <w:p w14:paraId="11136FE9" w14:textId="77777777" w:rsidR="00A726EB" w:rsidRPr="00E96706" w:rsidRDefault="00A726EB">
      <w:pPr>
        <w:pStyle w:val="Zkladntext2"/>
        <w:numPr>
          <w:ilvl w:val="0"/>
          <w:numId w:val="4"/>
        </w:numPr>
        <w:tabs>
          <w:tab w:val="left" w:pos="1560"/>
        </w:tabs>
        <w:ind w:left="1560"/>
        <w:rPr>
          <w:rFonts w:cs="Arial"/>
          <w:b w:val="0"/>
          <w:sz w:val="20"/>
        </w:rPr>
      </w:pPr>
      <w:r w:rsidRPr="00E96706">
        <w:rPr>
          <w:rFonts w:cs="Arial"/>
          <w:b w:val="0"/>
          <w:sz w:val="20"/>
        </w:rPr>
        <w:lastRenderedPageBreak/>
        <w:t>Sdělení federálního ministerstva zahraničních věcí č. 433/1991 Sb., o Úmluvě o bezpečnosti a ochraně zdraví v stavebnictví (č. 167),</w:t>
      </w:r>
    </w:p>
    <w:p w14:paraId="31B8F6AB" w14:textId="77777777" w:rsidR="00A726EB" w:rsidRPr="00E96706" w:rsidRDefault="00A726EB">
      <w:pPr>
        <w:pStyle w:val="Zkladntext2"/>
        <w:numPr>
          <w:ilvl w:val="0"/>
          <w:numId w:val="4"/>
        </w:numPr>
        <w:tabs>
          <w:tab w:val="left" w:pos="1560"/>
        </w:tabs>
        <w:ind w:left="1560"/>
        <w:rPr>
          <w:rFonts w:cs="Arial"/>
          <w:b w:val="0"/>
          <w:sz w:val="20"/>
        </w:rPr>
      </w:pPr>
      <w:r w:rsidRPr="00E96706">
        <w:rPr>
          <w:rFonts w:cs="Arial"/>
          <w:b w:val="0"/>
          <w:sz w:val="20"/>
        </w:rPr>
        <w:t>zákon č. 309/2006 Sb., o zajištění dalších podmínek bezpečnosti a ochrany zdraví při práci, ve znění pozdějších předpisů</w:t>
      </w:r>
      <w:r w:rsidR="00FF4B95" w:rsidRPr="00E96706">
        <w:rPr>
          <w:rFonts w:cs="Arial"/>
          <w:b w:val="0"/>
          <w:sz w:val="20"/>
        </w:rPr>
        <w:t>,</w:t>
      </w:r>
      <w:r w:rsidRPr="00E96706">
        <w:rPr>
          <w:rFonts w:cs="Arial"/>
          <w:b w:val="0"/>
          <w:sz w:val="20"/>
        </w:rPr>
        <w:t xml:space="preserve"> </w:t>
      </w:r>
    </w:p>
    <w:p w14:paraId="1FDBBA5E" w14:textId="77777777" w:rsidR="00A726EB" w:rsidRPr="00E96706" w:rsidRDefault="00A726EB">
      <w:pPr>
        <w:pStyle w:val="Zkladntext2"/>
        <w:numPr>
          <w:ilvl w:val="0"/>
          <w:numId w:val="4"/>
        </w:numPr>
        <w:tabs>
          <w:tab w:val="left" w:pos="1560"/>
        </w:tabs>
        <w:ind w:left="1560"/>
        <w:rPr>
          <w:rFonts w:cs="Arial"/>
          <w:b w:val="0"/>
          <w:sz w:val="20"/>
        </w:rPr>
      </w:pPr>
      <w:r w:rsidRPr="00E96706">
        <w:rPr>
          <w:rFonts w:cs="Arial"/>
          <w:b w:val="0"/>
          <w:sz w:val="20"/>
        </w:rPr>
        <w:t>zákon č. 262/2006 Sb., zákoník práce, ve znění pozdějších předpisů,</w:t>
      </w:r>
    </w:p>
    <w:p w14:paraId="4B895D1F" w14:textId="3F548D63" w:rsidR="0064751A" w:rsidRPr="00E96706" w:rsidRDefault="0064751A">
      <w:pPr>
        <w:pStyle w:val="Zkladntext2"/>
        <w:numPr>
          <w:ilvl w:val="0"/>
          <w:numId w:val="4"/>
        </w:numPr>
        <w:tabs>
          <w:tab w:val="left" w:pos="1560"/>
        </w:tabs>
        <w:ind w:left="1560"/>
        <w:rPr>
          <w:rFonts w:cs="Arial"/>
          <w:b w:val="0"/>
          <w:sz w:val="20"/>
        </w:rPr>
      </w:pPr>
      <w:r w:rsidRPr="00E96706">
        <w:rPr>
          <w:rFonts w:cs="Arial"/>
          <w:b w:val="0"/>
          <w:sz w:val="20"/>
        </w:rPr>
        <w:t>vyhlášku Ministerstva vnitra č. 246/2001 Sb., o stanovení podmínek požární bezpečnosti a výkonu státního požárního dozoru (</w:t>
      </w:r>
      <w:r w:rsidR="00F804FC">
        <w:rPr>
          <w:rFonts w:cs="Arial"/>
          <w:b w:val="0"/>
          <w:sz w:val="20"/>
        </w:rPr>
        <w:t xml:space="preserve">vyhláška </w:t>
      </w:r>
      <w:r w:rsidRPr="00E96706">
        <w:rPr>
          <w:rFonts w:cs="Arial"/>
          <w:b w:val="0"/>
          <w:sz w:val="20"/>
        </w:rPr>
        <w:t>o požární prevenci), ve znění pozdějších předpisů,</w:t>
      </w:r>
    </w:p>
    <w:p w14:paraId="6FC65835" w14:textId="77777777" w:rsidR="00A726EB" w:rsidRPr="00E96706" w:rsidRDefault="00A726EB">
      <w:pPr>
        <w:pStyle w:val="Zkladntext2"/>
        <w:numPr>
          <w:ilvl w:val="0"/>
          <w:numId w:val="3"/>
        </w:numPr>
        <w:ind w:left="1134"/>
        <w:rPr>
          <w:rFonts w:cs="Arial"/>
          <w:b w:val="0"/>
          <w:sz w:val="20"/>
        </w:rPr>
      </w:pPr>
      <w:r w:rsidRPr="00E96706">
        <w:rPr>
          <w:rFonts w:cs="Arial"/>
          <w:b w:val="0"/>
          <w:sz w:val="20"/>
        </w:rPr>
        <w:t xml:space="preserve">vnitřní předpisy </w:t>
      </w:r>
      <w:r w:rsidR="003A78C2">
        <w:rPr>
          <w:rFonts w:cs="Arial"/>
          <w:b w:val="0"/>
          <w:sz w:val="20"/>
        </w:rPr>
        <w:t>Příkazce</w:t>
      </w:r>
      <w:r w:rsidRPr="00E96706">
        <w:rPr>
          <w:rFonts w:cs="Arial"/>
          <w:b w:val="0"/>
          <w:sz w:val="20"/>
        </w:rPr>
        <w:t>, s nimiž byl seznámen,</w:t>
      </w:r>
    </w:p>
    <w:p w14:paraId="2732E350" w14:textId="77777777" w:rsidR="00A726EB" w:rsidRPr="00E96706" w:rsidRDefault="00A726EB">
      <w:pPr>
        <w:pStyle w:val="Zkladntext2"/>
        <w:numPr>
          <w:ilvl w:val="0"/>
          <w:numId w:val="3"/>
        </w:numPr>
        <w:ind w:left="1134"/>
        <w:rPr>
          <w:rFonts w:cs="Arial"/>
          <w:b w:val="0"/>
          <w:sz w:val="20"/>
        </w:rPr>
      </w:pPr>
      <w:r w:rsidRPr="00E96706">
        <w:rPr>
          <w:rFonts w:cs="Arial"/>
          <w:b w:val="0"/>
          <w:sz w:val="20"/>
        </w:rPr>
        <w:t xml:space="preserve">podmínky stanovené touto </w:t>
      </w:r>
      <w:r w:rsidR="005D10F2" w:rsidRPr="00E96706">
        <w:rPr>
          <w:rFonts w:cs="Arial"/>
          <w:b w:val="0"/>
          <w:sz w:val="20"/>
        </w:rPr>
        <w:t>S</w:t>
      </w:r>
      <w:r w:rsidRPr="00E96706">
        <w:rPr>
          <w:rFonts w:cs="Arial"/>
          <w:b w:val="0"/>
          <w:sz w:val="20"/>
        </w:rPr>
        <w:t>mlouvou a jejími přílohami</w:t>
      </w:r>
      <w:r w:rsidR="005D10F2" w:rsidRPr="00E96706">
        <w:rPr>
          <w:rFonts w:cs="Arial"/>
          <w:b w:val="0"/>
          <w:sz w:val="20"/>
        </w:rPr>
        <w:t xml:space="preserve"> a dokumenty, na které odkazuje</w:t>
      </w:r>
      <w:r w:rsidRPr="00E96706">
        <w:rPr>
          <w:rFonts w:cs="Arial"/>
          <w:b w:val="0"/>
          <w:sz w:val="20"/>
        </w:rPr>
        <w:t xml:space="preserve">, </w:t>
      </w:r>
    </w:p>
    <w:p w14:paraId="664749DA" w14:textId="77777777" w:rsidR="00A726EB" w:rsidRPr="00E96706" w:rsidRDefault="00A726EB">
      <w:pPr>
        <w:pStyle w:val="Zkladntext2"/>
        <w:numPr>
          <w:ilvl w:val="0"/>
          <w:numId w:val="3"/>
        </w:numPr>
        <w:ind w:left="1134"/>
        <w:rPr>
          <w:rFonts w:cs="Arial"/>
          <w:b w:val="0"/>
          <w:sz w:val="20"/>
        </w:rPr>
      </w:pPr>
      <w:r w:rsidRPr="00E96706">
        <w:rPr>
          <w:rFonts w:cs="Arial"/>
          <w:b w:val="0"/>
          <w:sz w:val="20"/>
        </w:rPr>
        <w:t>stanoviska a rozhodnutí orgánů státní správy (veřejnoprávních orgánů),</w:t>
      </w:r>
    </w:p>
    <w:p w14:paraId="57E92F93" w14:textId="77777777" w:rsidR="00A726EB" w:rsidRPr="00E96706" w:rsidRDefault="00A726EB">
      <w:pPr>
        <w:pStyle w:val="Zkladntext2"/>
        <w:numPr>
          <w:ilvl w:val="0"/>
          <w:numId w:val="3"/>
        </w:numPr>
        <w:ind w:left="1134"/>
        <w:rPr>
          <w:rFonts w:cs="Arial"/>
          <w:b w:val="0"/>
          <w:sz w:val="20"/>
        </w:rPr>
      </w:pPr>
      <w:r w:rsidRPr="00E96706">
        <w:rPr>
          <w:rFonts w:cs="Arial"/>
          <w:b w:val="0"/>
          <w:sz w:val="20"/>
        </w:rPr>
        <w:t xml:space="preserve">podklady předané </w:t>
      </w:r>
      <w:r w:rsidR="003A78C2">
        <w:rPr>
          <w:rFonts w:cs="Arial"/>
          <w:b w:val="0"/>
          <w:sz w:val="20"/>
        </w:rPr>
        <w:t>Příkazcem</w:t>
      </w:r>
      <w:r w:rsidRPr="00E96706">
        <w:rPr>
          <w:rFonts w:cs="Arial"/>
          <w:b w:val="0"/>
          <w:sz w:val="20"/>
        </w:rPr>
        <w:t>.</w:t>
      </w:r>
    </w:p>
    <w:p w14:paraId="27D2EC27" w14:textId="4B0B762B" w:rsidR="00EA27DC" w:rsidRPr="00E96706" w:rsidRDefault="003A78C2">
      <w:pPr>
        <w:pStyle w:val="Zkladntext"/>
        <w:numPr>
          <w:ilvl w:val="0"/>
          <w:numId w:val="2"/>
        </w:numPr>
        <w:ind w:left="426" w:hanging="426"/>
        <w:rPr>
          <w:rFonts w:cs="Arial"/>
          <w:spacing w:val="0"/>
          <w:sz w:val="20"/>
        </w:rPr>
      </w:pPr>
      <w:r w:rsidRPr="003A78C2">
        <w:rPr>
          <w:rFonts w:cs="Arial"/>
          <w:spacing w:val="0"/>
          <w:sz w:val="20"/>
        </w:rPr>
        <w:t>Příkazník</w:t>
      </w:r>
      <w:r w:rsidR="00EA27DC" w:rsidRPr="003A78C2">
        <w:rPr>
          <w:rFonts w:cs="Arial"/>
          <w:spacing w:val="0"/>
          <w:sz w:val="20"/>
        </w:rPr>
        <w:t xml:space="preserve"> </w:t>
      </w:r>
      <w:r w:rsidR="00EA27DC" w:rsidRPr="0082571F">
        <w:rPr>
          <w:rFonts w:cs="Arial"/>
          <w:spacing w:val="0"/>
          <w:sz w:val="20"/>
        </w:rPr>
        <w:t xml:space="preserve">je povinen provádět </w:t>
      </w:r>
      <w:r w:rsidR="00825B77" w:rsidRPr="00A61785">
        <w:rPr>
          <w:rFonts w:cs="Arial"/>
          <w:bCs/>
          <w:sz w:val="20"/>
        </w:rPr>
        <w:t>Investorsko inženýrské činnosti</w:t>
      </w:r>
      <w:r w:rsidR="00825B77">
        <w:rPr>
          <w:rFonts w:cs="Arial"/>
          <w:sz w:val="20"/>
        </w:rPr>
        <w:t xml:space="preserve"> </w:t>
      </w:r>
      <w:r w:rsidR="00EA27DC" w:rsidRPr="0082571F">
        <w:rPr>
          <w:rFonts w:cs="Arial"/>
          <w:spacing w:val="0"/>
          <w:sz w:val="20"/>
        </w:rPr>
        <w:t>v čase a rozsahu tak, jak vyplývá z této Smlouvy</w:t>
      </w:r>
      <w:r w:rsidR="007E52C9">
        <w:rPr>
          <w:rFonts w:cs="Arial"/>
          <w:spacing w:val="0"/>
          <w:sz w:val="20"/>
        </w:rPr>
        <w:t>.</w:t>
      </w:r>
      <w:r w:rsidR="00EA27DC" w:rsidRPr="0082571F">
        <w:rPr>
          <w:rFonts w:cs="Arial"/>
          <w:spacing w:val="0"/>
          <w:sz w:val="20"/>
        </w:rPr>
        <w:t xml:space="preserve"> </w:t>
      </w:r>
    </w:p>
    <w:p w14:paraId="61BA4E29" w14:textId="77777777" w:rsidR="00FF6BE8" w:rsidRDefault="003A78C2">
      <w:pPr>
        <w:pStyle w:val="Zkladntext"/>
        <w:numPr>
          <w:ilvl w:val="0"/>
          <w:numId w:val="2"/>
        </w:numPr>
        <w:ind w:left="426" w:hanging="426"/>
        <w:rPr>
          <w:rFonts w:cs="Arial"/>
          <w:spacing w:val="0"/>
          <w:sz w:val="20"/>
        </w:rPr>
      </w:pPr>
      <w:r w:rsidRPr="003A78C2">
        <w:rPr>
          <w:rFonts w:cs="Arial"/>
          <w:spacing w:val="0"/>
          <w:sz w:val="20"/>
        </w:rPr>
        <w:t>Příkazník</w:t>
      </w:r>
      <w:r w:rsidR="00EA27DC" w:rsidRPr="0082571F">
        <w:rPr>
          <w:rFonts w:cs="Arial"/>
          <w:spacing w:val="0"/>
          <w:sz w:val="20"/>
        </w:rPr>
        <w:t xml:space="preserve"> je povinen chránit zájmy </w:t>
      </w:r>
      <w:r>
        <w:rPr>
          <w:rFonts w:cs="Arial"/>
          <w:spacing w:val="0"/>
          <w:sz w:val="20"/>
        </w:rPr>
        <w:t>Příkazce</w:t>
      </w:r>
      <w:r w:rsidR="00380393">
        <w:rPr>
          <w:rFonts w:cs="Arial"/>
          <w:spacing w:val="0"/>
          <w:sz w:val="20"/>
        </w:rPr>
        <w:t xml:space="preserve"> a postupovat s odbornou péčí</w:t>
      </w:r>
      <w:r w:rsidR="00EA27DC" w:rsidRPr="0082571F">
        <w:rPr>
          <w:rFonts w:cs="Arial"/>
          <w:spacing w:val="0"/>
          <w:sz w:val="20"/>
        </w:rPr>
        <w:t>.</w:t>
      </w:r>
      <w:r w:rsidR="001F348C">
        <w:rPr>
          <w:rFonts w:cs="Arial"/>
          <w:spacing w:val="0"/>
          <w:sz w:val="20"/>
        </w:rPr>
        <w:t xml:space="preserve"> </w:t>
      </w:r>
    </w:p>
    <w:p w14:paraId="2EB7CB77" w14:textId="77777777" w:rsidR="00EA27DC" w:rsidRPr="00E96706" w:rsidRDefault="003A78C2">
      <w:pPr>
        <w:pStyle w:val="Zkladntext"/>
        <w:numPr>
          <w:ilvl w:val="0"/>
          <w:numId w:val="2"/>
        </w:numPr>
        <w:ind w:left="567" w:hanging="567"/>
        <w:rPr>
          <w:rFonts w:cs="Arial"/>
          <w:spacing w:val="0"/>
          <w:sz w:val="20"/>
        </w:rPr>
      </w:pPr>
      <w:r w:rsidRPr="003A78C2">
        <w:rPr>
          <w:rFonts w:cs="Arial"/>
          <w:spacing w:val="0"/>
          <w:sz w:val="20"/>
        </w:rPr>
        <w:t>Příkazník</w:t>
      </w:r>
      <w:r w:rsidR="00EA27DC" w:rsidRPr="0082571F">
        <w:rPr>
          <w:rFonts w:cs="Arial"/>
          <w:spacing w:val="0"/>
          <w:sz w:val="20"/>
        </w:rPr>
        <w:t xml:space="preserve"> se zavazuje při plnění předmětu této Smlouvy brát zřetel na potřeby </w:t>
      </w:r>
      <w:r>
        <w:rPr>
          <w:rFonts w:cs="Arial"/>
          <w:spacing w:val="0"/>
          <w:sz w:val="20"/>
        </w:rPr>
        <w:t>Příkazce</w:t>
      </w:r>
      <w:r w:rsidR="00EA27DC" w:rsidRPr="0082571F">
        <w:rPr>
          <w:rFonts w:cs="Arial"/>
          <w:spacing w:val="0"/>
          <w:sz w:val="20"/>
        </w:rPr>
        <w:t xml:space="preserve"> a jednotlivé činnosti se </w:t>
      </w:r>
      <w:r w:rsidRPr="003A78C2">
        <w:rPr>
          <w:rFonts w:cs="Arial"/>
          <w:spacing w:val="0"/>
          <w:sz w:val="20"/>
        </w:rPr>
        <w:t>Příkazník</w:t>
      </w:r>
      <w:r w:rsidR="00EA27DC" w:rsidRPr="0082571F">
        <w:rPr>
          <w:rFonts w:cs="Arial"/>
          <w:spacing w:val="0"/>
          <w:sz w:val="20"/>
        </w:rPr>
        <w:t xml:space="preserve"> zavazuje provádět v úzké součinnosti s </w:t>
      </w:r>
      <w:r>
        <w:rPr>
          <w:rFonts w:cs="Arial"/>
          <w:spacing w:val="0"/>
          <w:sz w:val="20"/>
        </w:rPr>
        <w:t>Příkazcem</w:t>
      </w:r>
      <w:r w:rsidR="00EA27DC" w:rsidRPr="0082571F">
        <w:rPr>
          <w:rFonts w:cs="Arial"/>
          <w:spacing w:val="0"/>
          <w:sz w:val="20"/>
        </w:rPr>
        <w:t>.</w:t>
      </w:r>
    </w:p>
    <w:p w14:paraId="5C056082" w14:textId="77777777" w:rsidR="00A726EB" w:rsidRPr="00B1388D" w:rsidRDefault="003A78C2">
      <w:pPr>
        <w:numPr>
          <w:ilvl w:val="0"/>
          <w:numId w:val="2"/>
        </w:numPr>
        <w:ind w:left="567" w:hanging="567"/>
        <w:jc w:val="both"/>
      </w:pPr>
      <w:r w:rsidRPr="003A78C2">
        <w:rPr>
          <w:rFonts w:cs="Arial"/>
          <w:spacing w:val="0"/>
        </w:rPr>
        <w:t>Příkazník</w:t>
      </w:r>
      <w:r w:rsidRPr="00B1388D">
        <w:t xml:space="preserve"> </w:t>
      </w:r>
      <w:r w:rsidR="00A726EB" w:rsidRPr="00B1388D">
        <w:t xml:space="preserve">je povinen řídit se veškerými pokyny </w:t>
      </w:r>
      <w:r>
        <w:t>Příkazce</w:t>
      </w:r>
      <w:r w:rsidR="00A726EB" w:rsidRPr="00B1388D">
        <w:t xml:space="preserve">. Je však povinen písemně v dostatečném časovém předstihu upozornit písemně </w:t>
      </w:r>
      <w:r>
        <w:t>Příkazce</w:t>
      </w:r>
      <w:r w:rsidR="00A726EB" w:rsidRPr="00B1388D">
        <w:t xml:space="preserve"> na případnou nevhodnost jeho pokynů.</w:t>
      </w:r>
    </w:p>
    <w:p w14:paraId="5554319E" w14:textId="7BE778E4" w:rsidR="0082571F" w:rsidRPr="00B1388D" w:rsidRDefault="003A78C2">
      <w:pPr>
        <w:numPr>
          <w:ilvl w:val="0"/>
          <w:numId w:val="2"/>
        </w:numPr>
        <w:ind w:left="567" w:hanging="567"/>
        <w:jc w:val="both"/>
      </w:pPr>
      <w:r w:rsidRPr="003A78C2">
        <w:rPr>
          <w:rFonts w:cs="Arial"/>
          <w:spacing w:val="0"/>
        </w:rPr>
        <w:t>Příkazník</w:t>
      </w:r>
      <w:r w:rsidR="0082571F" w:rsidRPr="006E4425">
        <w:t xml:space="preserve"> se zavazuje zachovávat mlčenlivos</w:t>
      </w:r>
      <w:r w:rsidR="0082571F">
        <w:t>t v souladu s ustanovením této s</w:t>
      </w:r>
      <w:r w:rsidR="0082571F" w:rsidRPr="006E4425">
        <w:t xml:space="preserve">mlouvy a žádné informace, data či jiné výsledky </w:t>
      </w:r>
      <w:r w:rsidR="00A628D0" w:rsidRPr="004B77A7">
        <w:rPr>
          <w:rFonts w:cs="Arial"/>
          <w:bCs/>
        </w:rPr>
        <w:t>Investorsko inženýrské činnosti</w:t>
      </w:r>
      <w:r w:rsidR="00A628D0" w:rsidDel="00A628D0">
        <w:t xml:space="preserve"> </w:t>
      </w:r>
      <w:r w:rsidR="000A7B59" w:rsidRPr="003A78C2">
        <w:rPr>
          <w:rFonts w:cs="Arial"/>
          <w:spacing w:val="0"/>
        </w:rPr>
        <w:t>Příkazník</w:t>
      </w:r>
      <w:r w:rsidR="0082571F">
        <w:t>em na základě a dle této S</w:t>
      </w:r>
      <w:r w:rsidR="0082571F" w:rsidRPr="006E4425">
        <w:t xml:space="preserve">mlouvy </w:t>
      </w:r>
      <w:r w:rsidR="0082571F">
        <w:t xml:space="preserve">(označené za Důvěrné informace) </w:t>
      </w:r>
      <w:r w:rsidR="0082571F" w:rsidRPr="006E4425">
        <w:t>neposkytne třetím osobám</w:t>
      </w:r>
      <w:r w:rsidR="0082571F">
        <w:t>.</w:t>
      </w:r>
    </w:p>
    <w:p w14:paraId="1A0064CD" w14:textId="35D1AF95" w:rsidR="0082571F" w:rsidRPr="00B1388D" w:rsidRDefault="000A7B59">
      <w:pPr>
        <w:numPr>
          <w:ilvl w:val="0"/>
          <w:numId w:val="2"/>
        </w:numPr>
        <w:ind w:left="567" w:hanging="567"/>
        <w:jc w:val="both"/>
      </w:pPr>
      <w:r>
        <w:t>Příkazce</w:t>
      </w:r>
      <w:r w:rsidR="0082571F" w:rsidRPr="0083298B">
        <w:t xml:space="preserve"> se zavazuje informovat </w:t>
      </w:r>
      <w:r w:rsidRPr="003A78C2">
        <w:rPr>
          <w:rFonts w:cs="Arial"/>
          <w:spacing w:val="0"/>
        </w:rPr>
        <w:t>Příkazník</w:t>
      </w:r>
      <w:r>
        <w:rPr>
          <w:rFonts w:cs="Arial"/>
          <w:spacing w:val="0"/>
        </w:rPr>
        <w:t>a</w:t>
      </w:r>
      <w:r w:rsidR="0082571F" w:rsidRPr="0083298B">
        <w:t xml:space="preserve"> o všech důležitých skutečnostech a změnách, které by mohly mít vliv na realizaci </w:t>
      </w:r>
      <w:r w:rsidR="00A628D0" w:rsidRPr="004B77A7">
        <w:rPr>
          <w:rFonts w:cs="Arial"/>
          <w:bCs/>
        </w:rPr>
        <w:t>Investorsko inženýrské činnosti</w:t>
      </w:r>
      <w:r w:rsidR="00A628D0" w:rsidDel="00A628D0">
        <w:t xml:space="preserve"> </w:t>
      </w:r>
      <w:r w:rsidRPr="003A78C2">
        <w:rPr>
          <w:rFonts w:cs="Arial"/>
          <w:spacing w:val="0"/>
        </w:rPr>
        <w:t>Příkazník</w:t>
      </w:r>
      <w:r w:rsidR="0082571F" w:rsidRPr="0083298B">
        <w:t>em</w:t>
      </w:r>
      <w:r w:rsidR="00B1388D">
        <w:t>.</w:t>
      </w:r>
    </w:p>
    <w:p w14:paraId="1C27BD41" w14:textId="77777777" w:rsidR="00B1388D" w:rsidRPr="00B1388D" w:rsidRDefault="00B1388D">
      <w:pPr>
        <w:numPr>
          <w:ilvl w:val="0"/>
          <w:numId w:val="2"/>
        </w:numPr>
        <w:ind w:left="567" w:hanging="567"/>
        <w:jc w:val="both"/>
      </w:pPr>
      <w:r w:rsidRPr="0083298B">
        <w:t xml:space="preserve">Komunikačním jazykem plnění </w:t>
      </w:r>
      <w:r w:rsidR="001A5603">
        <w:t>S</w:t>
      </w:r>
      <w:r w:rsidRPr="0083298B">
        <w:t>ml</w:t>
      </w:r>
      <w:r w:rsidR="001A5603">
        <w:t>o</w:t>
      </w:r>
      <w:r w:rsidRPr="0083298B">
        <w:t>uv</w:t>
      </w:r>
      <w:r w:rsidR="001A5603">
        <w:t>y</w:t>
      </w:r>
      <w:r w:rsidRPr="0083298B">
        <w:t>, je stanoven český jazyk, nebude-li dohodnuto výslovně jinak. V případě, že nějaká část dokumentace sepsané ve více než jednom jazyce, bude mít vždy přednost verze vyhotovená v českém jazyce</w:t>
      </w:r>
      <w:r>
        <w:t>.</w:t>
      </w:r>
    </w:p>
    <w:p w14:paraId="3B94239B" w14:textId="77777777" w:rsidR="00B1388D" w:rsidRPr="00B1388D" w:rsidRDefault="00B1388D">
      <w:pPr>
        <w:numPr>
          <w:ilvl w:val="0"/>
          <w:numId w:val="2"/>
        </w:numPr>
        <w:ind w:left="567" w:hanging="567"/>
        <w:jc w:val="both"/>
      </w:pPr>
      <w:r w:rsidRPr="00B1388D">
        <w:t xml:space="preserve">V případě, že by </w:t>
      </w:r>
      <w:r w:rsidR="000A7B59" w:rsidRPr="003A78C2">
        <w:rPr>
          <w:rFonts w:cs="Arial"/>
          <w:spacing w:val="0"/>
        </w:rPr>
        <w:t>Příkazník</w:t>
      </w:r>
      <w:r w:rsidRPr="00B1388D">
        <w:t xml:space="preserve"> potřeboval pro komunikaci v českém jazyce tlumočníka, zajistí si jej na své náklady</w:t>
      </w:r>
      <w:r w:rsidR="004001FA">
        <w:t>.</w:t>
      </w:r>
    </w:p>
    <w:p w14:paraId="3D26C59A" w14:textId="47785E92" w:rsidR="00B1388D" w:rsidRDefault="0095099B">
      <w:pPr>
        <w:numPr>
          <w:ilvl w:val="0"/>
          <w:numId w:val="2"/>
        </w:numPr>
        <w:ind w:left="567" w:hanging="567"/>
        <w:jc w:val="both"/>
        <w:rPr>
          <w:rFonts w:eastAsia="MS Mincho" w:cs="Arial"/>
          <w:spacing w:val="0"/>
        </w:rPr>
      </w:pPr>
      <w:r>
        <w:t>Příkazce</w:t>
      </w:r>
      <w:r w:rsidR="00B1388D">
        <w:t xml:space="preserve"> se zavazuje, že </w:t>
      </w:r>
      <w:r w:rsidR="00B1388D" w:rsidRPr="00F7390B">
        <w:rPr>
          <w:snapToGrid w:val="0"/>
        </w:rPr>
        <w:t xml:space="preserve">informace získané výhradně při plnění této </w:t>
      </w:r>
      <w:r w:rsidR="001A5603">
        <w:rPr>
          <w:snapToGrid w:val="0"/>
        </w:rPr>
        <w:t>S</w:t>
      </w:r>
      <w:r w:rsidR="00B1388D" w:rsidRPr="00F7390B">
        <w:rPr>
          <w:snapToGrid w:val="0"/>
        </w:rPr>
        <w:t xml:space="preserve">mlouvy (zejména informace o osobách na straně </w:t>
      </w:r>
      <w:r w:rsidRPr="003A78C2">
        <w:rPr>
          <w:rFonts w:cs="Arial"/>
          <w:spacing w:val="0"/>
        </w:rPr>
        <w:t>Příkazník</w:t>
      </w:r>
      <w:r>
        <w:rPr>
          <w:rFonts w:cs="Arial"/>
          <w:spacing w:val="0"/>
        </w:rPr>
        <w:t>a</w:t>
      </w:r>
      <w:r w:rsidR="00B1388D" w:rsidRPr="00F7390B">
        <w:rPr>
          <w:snapToGrid w:val="0"/>
        </w:rPr>
        <w:t xml:space="preserve">) nepoužije pro jiné účely než pro plnění této </w:t>
      </w:r>
      <w:r w:rsidR="00CE74BA">
        <w:rPr>
          <w:snapToGrid w:val="0"/>
        </w:rPr>
        <w:t>S</w:t>
      </w:r>
      <w:r w:rsidR="00B1388D" w:rsidRPr="00F7390B">
        <w:rPr>
          <w:snapToGrid w:val="0"/>
        </w:rPr>
        <w:t xml:space="preserve">mlouvy, za účelem kontroly povinností </w:t>
      </w:r>
      <w:r w:rsidRPr="003A78C2">
        <w:rPr>
          <w:rFonts w:cs="Arial"/>
          <w:spacing w:val="0"/>
        </w:rPr>
        <w:t>Příkazník</w:t>
      </w:r>
      <w:r>
        <w:rPr>
          <w:rFonts w:cs="Arial"/>
          <w:spacing w:val="0"/>
        </w:rPr>
        <w:t>a.</w:t>
      </w:r>
      <w:r w:rsidR="00B1388D" w:rsidRPr="00F7390B">
        <w:rPr>
          <w:snapToGrid w:val="0"/>
        </w:rPr>
        <w:t xml:space="preserve"> </w:t>
      </w:r>
    </w:p>
    <w:p w14:paraId="13778C0D" w14:textId="5CA71FCB" w:rsidR="006E4425" w:rsidRPr="00B1388D" w:rsidRDefault="0095099B">
      <w:pPr>
        <w:pStyle w:val="Zkladntext2"/>
        <w:numPr>
          <w:ilvl w:val="0"/>
          <w:numId w:val="2"/>
        </w:numPr>
        <w:spacing w:before="120"/>
        <w:ind w:left="567" w:hanging="567"/>
        <w:rPr>
          <w:rFonts w:cs="Arial"/>
          <w:b w:val="0"/>
          <w:sz w:val="20"/>
        </w:rPr>
      </w:pPr>
      <w:r w:rsidRPr="0095099B">
        <w:rPr>
          <w:rFonts w:cs="Arial"/>
          <w:b w:val="0"/>
          <w:sz w:val="20"/>
        </w:rPr>
        <w:t>Příkazník</w:t>
      </w:r>
      <w:r w:rsidR="00A726EB" w:rsidRPr="0095099B">
        <w:rPr>
          <w:rFonts w:cs="Arial"/>
          <w:b w:val="0"/>
          <w:sz w:val="20"/>
        </w:rPr>
        <w:t xml:space="preserve"> je povinen</w:t>
      </w:r>
      <w:r w:rsidR="00A726EB" w:rsidRPr="00B1388D">
        <w:rPr>
          <w:rFonts w:cs="Arial"/>
          <w:b w:val="0"/>
          <w:sz w:val="20"/>
        </w:rPr>
        <w:t xml:space="preserve"> </w:t>
      </w:r>
      <w:r w:rsidR="00392DD4">
        <w:rPr>
          <w:rFonts w:cs="Arial"/>
          <w:b w:val="0"/>
          <w:sz w:val="20"/>
        </w:rPr>
        <w:t xml:space="preserve">v rámci </w:t>
      </w:r>
      <w:r w:rsidR="00392DD4" w:rsidRPr="00647A56">
        <w:rPr>
          <w:rFonts w:cs="Arial"/>
          <w:b w:val="0"/>
          <w:sz w:val="20"/>
        </w:rPr>
        <w:t xml:space="preserve">Výkonu </w:t>
      </w:r>
      <w:r w:rsidR="00647A56" w:rsidRPr="00A417FB">
        <w:rPr>
          <w:rFonts w:cs="Arial"/>
          <w:b w:val="0"/>
          <w:sz w:val="20"/>
        </w:rPr>
        <w:t>Investorsko inženýrské činnosti</w:t>
      </w:r>
      <w:r w:rsidR="00647A56" w:rsidRPr="00647A56" w:rsidDel="00647A56">
        <w:rPr>
          <w:rFonts w:cs="Arial"/>
          <w:b w:val="0"/>
          <w:sz w:val="20"/>
        </w:rPr>
        <w:t xml:space="preserve"> </w:t>
      </w:r>
      <w:r w:rsidR="00A726EB" w:rsidRPr="00647A56">
        <w:rPr>
          <w:rFonts w:cs="Arial"/>
          <w:b w:val="0"/>
          <w:sz w:val="20"/>
        </w:rPr>
        <w:t xml:space="preserve">zúčastnit se jednání na kontrolních poradách </w:t>
      </w:r>
      <w:r w:rsidR="00081898" w:rsidRPr="00647A56">
        <w:rPr>
          <w:rFonts w:cs="Arial"/>
          <w:b w:val="0"/>
          <w:sz w:val="20"/>
        </w:rPr>
        <w:t xml:space="preserve">(při realizaci </w:t>
      </w:r>
      <w:r w:rsidR="00647A56">
        <w:rPr>
          <w:rFonts w:cs="Arial"/>
          <w:b w:val="0"/>
          <w:sz w:val="20"/>
        </w:rPr>
        <w:t>předmětu plnění</w:t>
      </w:r>
      <w:r w:rsidR="00AE2F68" w:rsidRPr="00647A56">
        <w:rPr>
          <w:rFonts w:cs="Arial"/>
          <w:b w:val="0"/>
          <w:sz w:val="20"/>
        </w:rPr>
        <w:t>,</w:t>
      </w:r>
      <w:r w:rsidR="00086D44">
        <w:rPr>
          <w:rFonts w:cs="Arial"/>
          <w:b w:val="0"/>
          <w:sz w:val="20"/>
        </w:rPr>
        <w:t>)</w:t>
      </w:r>
      <w:r w:rsidR="00081898">
        <w:rPr>
          <w:rFonts w:cs="Arial"/>
          <w:b w:val="0"/>
          <w:sz w:val="20"/>
        </w:rPr>
        <w:t xml:space="preserve"> </w:t>
      </w:r>
      <w:r w:rsidR="00A726EB" w:rsidRPr="00B1388D">
        <w:rPr>
          <w:rFonts w:cs="Arial"/>
          <w:b w:val="0"/>
          <w:sz w:val="20"/>
        </w:rPr>
        <w:t>a má se za</w:t>
      </w:r>
      <w:r w:rsidR="008A58C5">
        <w:rPr>
          <w:rFonts w:cs="Arial"/>
          <w:b w:val="0"/>
          <w:sz w:val="20"/>
        </w:rPr>
        <w:t xml:space="preserve"> </w:t>
      </w:r>
      <w:r w:rsidR="00A726EB" w:rsidRPr="00B1388D">
        <w:rPr>
          <w:rFonts w:cs="Arial"/>
          <w:b w:val="0"/>
          <w:sz w:val="20"/>
        </w:rPr>
        <w:t>to, že jím vyslaná osoba je oprávněna přijímat rozhodnutí a závazky předpokládané programem kontrolní porady.</w:t>
      </w:r>
    </w:p>
    <w:p w14:paraId="6C447FCC" w14:textId="77777777" w:rsidR="00ED21FA" w:rsidRPr="00E96706" w:rsidRDefault="0095099B">
      <w:pPr>
        <w:pStyle w:val="Zkladntext2"/>
        <w:numPr>
          <w:ilvl w:val="0"/>
          <w:numId w:val="2"/>
        </w:numPr>
        <w:spacing w:before="120"/>
        <w:ind w:left="567" w:hanging="567"/>
        <w:rPr>
          <w:rFonts w:cs="Arial"/>
          <w:b w:val="0"/>
          <w:sz w:val="20"/>
        </w:rPr>
      </w:pPr>
      <w:r>
        <w:rPr>
          <w:rFonts w:cs="Arial"/>
          <w:b w:val="0"/>
          <w:sz w:val="20"/>
        </w:rPr>
        <w:t>Příkazce</w:t>
      </w:r>
      <w:r w:rsidR="00ED21FA" w:rsidRPr="00E96706">
        <w:rPr>
          <w:rFonts w:cs="Arial"/>
          <w:b w:val="0"/>
          <w:sz w:val="20"/>
        </w:rPr>
        <w:t xml:space="preserve"> má právo sám nebo prostřednictvím jím pověřených osob provádět kontrolu plnění smluvních </w:t>
      </w:r>
      <w:r w:rsidR="00ED21FA" w:rsidRPr="0095099B">
        <w:rPr>
          <w:rFonts w:cs="Arial"/>
          <w:b w:val="0"/>
          <w:sz w:val="20"/>
        </w:rPr>
        <w:t xml:space="preserve">povinností </w:t>
      </w:r>
      <w:r w:rsidRPr="0095099B">
        <w:rPr>
          <w:rFonts w:cs="Arial"/>
          <w:b w:val="0"/>
          <w:sz w:val="20"/>
        </w:rPr>
        <w:t>Příkazníka</w:t>
      </w:r>
      <w:r w:rsidR="00ED21FA" w:rsidRPr="00E96706">
        <w:rPr>
          <w:rFonts w:cs="Arial"/>
          <w:b w:val="0"/>
          <w:sz w:val="20"/>
        </w:rPr>
        <w:t xml:space="preserve"> kdykoli v průběhu </w:t>
      </w:r>
      <w:r>
        <w:rPr>
          <w:rFonts w:cs="Arial"/>
          <w:b w:val="0"/>
          <w:sz w:val="20"/>
        </w:rPr>
        <w:t>předmětu plnění</w:t>
      </w:r>
      <w:r w:rsidR="00ED21FA" w:rsidRPr="00E96706">
        <w:rPr>
          <w:rFonts w:cs="Arial"/>
          <w:b w:val="0"/>
          <w:sz w:val="20"/>
        </w:rPr>
        <w:t xml:space="preserve"> </w:t>
      </w:r>
      <w:r w:rsidRPr="0095099B">
        <w:rPr>
          <w:rFonts w:cs="Arial"/>
          <w:b w:val="0"/>
          <w:sz w:val="20"/>
        </w:rPr>
        <w:t>Příkazníkem</w:t>
      </w:r>
      <w:r w:rsidR="00ED21FA" w:rsidRPr="00E96706">
        <w:rPr>
          <w:rFonts w:cs="Arial"/>
          <w:b w:val="0"/>
          <w:sz w:val="20"/>
        </w:rPr>
        <w:t>.</w:t>
      </w:r>
    </w:p>
    <w:p w14:paraId="1AE7B457" w14:textId="778B2FBA" w:rsidR="006E4425" w:rsidRPr="00E96706" w:rsidRDefault="0095099B">
      <w:pPr>
        <w:pStyle w:val="Zkladntext2"/>
        <w:numPr>
          <w:ilvl w:val="0"/>
          <w:numId w:val="2"/>
        </w:numPr>
        <w:spacing w:before="120"/>
        <w:ind w:left="567" w:hanging="567"/>
        <w:rPr>
          <w:rFonts w:cs="Arial"/>
          <w:b w:val="0"/>
          <w:sz w:val="20"/>
        </w:rPr>
      </w:pPr>
      <w:r>
        <w:rPr>
          <w:rFonts w:cs="Arial"/>
          <w:b w:val="0"/>
          <w:sz w:val="20"/>
        </w:rPr>
        <w:t>Příkazce</w:t>
      </w:r>
      <w:r w:rsidR="006E4425" w:rsidRPr="00E96706">
        <w:rPr>
          <w:rFonts w:cs="Arial"/>
          <w:b w:val="0"/>
          <w:sz w:val="20"/>
        </w:rPr>
        <w:t xml:space="preserve"> se zavazuje proškolit </w:t>
      </w:r>
      <w:r w:rsidRPr="0095099B">
        <w:rPr>
          <w:rFonts w:cs="Arial"/>
          <w:b w:val="0"/>
          <w:sz w:val="20"/>
        </w:rPr>
        <w:t>Příkazníka</w:t>
      </w:r>
      <w:r w:rsidR="006E4425" w:rsidRPr="0095099B">
        <w:rPr>
          <w:rFonts w:cs="Arial"/>
          <w:b w:val="0"/>
          <w:sz w:val="20"/>
        </w:rPr>
        <w:t xml:space="preserve"> </w:t>
      </w:r>
      <w:r w:rsidR="006E4425" w:rsidRPr="00E96706">
        <w:rPr>
          <w:rFonts w:cs="Arial"/>
          <w:b w:val="0"/>
          <w:sz w:val="20"/>
        </w:rPr>
        <w:t xml:space="preserve">z vnitřních předpisů </w:t>
      </w:r>
      <w:r w:rsidR="00BF4C7D">
        <w:rPr>
          <w:rFonts w:cs="Arial"/>
          <w:b w:val="0"/>
          <w:sz w:val="20"/>
        </w:rPr>
        <w:t>Příkazce</w:t>
      </w:r>
      <w:r w:rsidR="006E4425" w:rsidRPr="00E96706">
        <w:rPr>
          <w:rFonts w:cs="Arial"/>
          <w:b w:val="0"/>
          <w:sz w:val="20"/>
        </w:rPr>
        <w:t xml:space="preserve"> vztahující se </w:t>
      </w:r>
      <w:r w:rsidR="006E4425" w:rsidRPr="00681475">
        <w:rPr>
          <w:rFonts w:cs="Arial"/>
          <w:b w:val="0"/>
          <w:sz w:val="20"/>
        </w:rPr>
        <w:t>k</w:t>
      </w:r>
      <w:r w:rsidR="00BF4C7D" w:rsidRPr="00681475">
        <w:rPr>
          <w:rFonts w:cs="Arial"/>
          <w:b w:val="0"/>
          <w:sz w:val="20"/>
        </w:rPr>
        <w:t> </w:t>
      </w:r>
      <w:r w:rsidR="00681475" w:rsidRPr="00A417FB">
        <w:rPr>
          <w:rFonts w:cs="Arial"/>
          <w:b w:val="0"/>
          <w:sz w:val="20"/>
        </w:rPr>
        <w:t xml:space="preserve">Investorsko inženýrské </w:t>
      </w:r>
      <w:r w:rsidR="00663CDC" w:rsidRPr="00A417FB">
        <w:rPr>
          <w:rFonts w:cs="Arial"/>
          <w:b w:val="0"/>
          <w:sz w:val="20"/>
        </w:rPr>
        <w:t>činnosti</w:t>
      </w:r>
      <w:r w:rsidR="00663CDC" w:rsidDel="00681475">
        <w:rPr>
          <w:rFonts w:cs="Arial"/>
          <w:b w:val="0"/>
          <w:sz w:val="20"/>
        </w:rPr>
        <w:t xml:space="preserve"> </w:t>
      </w:r>
      <w:r w:rsidR="00663CDC" w:rsidRPr="00E96706">
        <w:rPr>
          <w:rFonts w:cs="Arial"/>
          <w:b w:val="0"/>
          <w:sz w:val="20"/>
        </w:rPr>
        <w:t>Příkazníka</w:t>
      </w:r>
      <w:r w:rsidR="006E4425" w:rsidRPr="00E96706">
        <w:rPr>
          <w:rFonts w:cs="Arial"/>
          <w:b w:val="0"/>
          <w:sz w:val="20"/>
        </w:rPr>
        <w:t xml:space="preserve"> v konkrétních místech plnění a ve vztahu k chování osob v areálech provozu </w:t>
      </w:r>
      <w:r w:rsidR="00BF4C7D">
        <w:rPr>
          <w:rFonts w:cs="Arial"/>
          <w:b w:val="0"/>
          <w:sz w:val="20"/>
        </w:rPr>
        <w:t>Příkazce</w:t>
      </w:r>
      <w:r w:rsidR="006E4425" w:rsidRPr="00E96706">
        <w:rPr>
          <w:rFonts w:cs="Arial"/>
          <w:b w:val="0"/>
          <w:sz w:val="20"/>
        </w:rPr>
        <w:t xml:space="preserve">, tj. v areálech skladů pohonných hmot </w:t>
      </w:r>
      <w:r w:rsidR="00BF4C7D">
        <w:rPr>
          <w:rFonts w:cs="Arial"/>
          <w:b w:val="0"/>
          <w:sz w:val="20"/>
        </w:rPr>
        <w:t>Příkazce</w:t>
      </w:r>
      <w:r w:rsidR="006E4425" w:rsidRPr="00E96706">
        <w:rPr>
          <w:rFonts w:cs="Arial"/>
          <w:b w:val="0"/>
          <w:sz w:val="20"/>
        </w:rPr>
        <w:t>.</w:t>
      </w:r>
    </w:p>
    <w:p w14:paraId="45FE3191" w14:textId="786A6883" w:rsidR="006E4425" w:rsidRPr="00E96706" w:rsidRDefault="00D113E4">
      <w:pPr>
        <w:pStyle w:val="Zkladntext2"/>
        <w:numPr>
          <w:ilvl w:val="1"/>
          <w:numId w:val="2"/>
        </w:numPr>
        <w:rPr>
          <w:rFonts w:cs="Arial"/>
          <w:sz w:val="20"/>
        </w:rPr>
      </w:pPr>
      <w:r>
        <w:rPr>
          <w:rFonts w:cs="Arial"/>
          <w:b w:val="0"/>
          <w:sz w:val="20"/>
        </w:rPr>
        <w:t>Příkazce</w:t>
      </w:r>
      <w:r w:rsidRPr="00E96706">
        <w:rPr>
          <w:rFonts w:cs="Arial"/>
          <w:b w:val="0"/>
          <w:sz w:val="20"/>
        </w:rPr>
        <w:t xml:space="preserve"> </w:t>
      </w:r>
      <w:r w:rsidR="006E4425" w:rsidRPr="00E96706">
        <w:rPr>
          <w:rFonts w:cs="Arial"/>
          <w:b w:val="0"/>
          <w:sz w:val="20"/>
        </w:rPr>
        <w:t xml:space="preserve">je povinen zajistit seznámení osob na straně </w:t>
      </w:r>
      <w:r w:rsidR="00BF4C7D" w:rsidRPr="0095099B">
        <w:rPr>
          <w:rFonts w:cs="Arial"/>
          <w:b w:val="0"/>
          <w:sz w:val="20"/>
        </w:rPr>
        <w:t>Příkazník</w:t>
      </w:r>
      <w:r w:rsidR="00BF4C7D">
        <w:rPr>
          <w:rFonts w:cs="Arial"/>
          <w:b w:val="0"/>
          <w:sz w:val="20"/>
        </w:rPr>
        <w:t>a</w:t>
      </w:r>
      <w:r w:rsidR="006E4425" w:rsidRPr="00E96706">
        <w:rPr>
          <w:rFonts w:cs="Arial"/>
          <w:b w:val="0"/>
          <w:sz w:val="20"/>
        </w:rPr>
        <w:t xml:space="preserve"> s vnitřními předpisy </w:t>
      </w:r>
      <w:r w:rsidR="00BF4C7D">
        <w:rPr>
          <w:rFonts w:cs="Arial"/>
          <w:b w:val="0"/>
          <w:sz w:val="20"/>
        </w:rPr>
        <w:t>Příkazce</w:t>
      </w:r>
      <w:r w:rsidR="006E4425" w:rsidRPr="00E96706">
        <w:rPr>
          <w:rFonts w:cs="Arial"/>
          <w:b w:val="0"/>
          <w:sz w:val="20"/>
        </w:rPr>
        <w:t>.</w:t>
      </w:r>
    </w:p>
    <w:p w14:paraId="43C057D9" w14:textId="2993F24C" w:rsidR="006E4425" w:rsidRPr="00E96706" w:rsidRDefault="006E4425">
      <w:pPr>
        <w:pStyle w:val="Zkladntext2"/>
        <w:numPr>
          <w:ilvl w:val="1"/>
          <w:numId w:val="2"/>
        </w:numPr>
        <w:rPr>
          <w:rFonts w:cs="Arial"/>
          <w:sz w:val="20"/>
        </w:rPr>
      </w:pPr>
      <w:r w:rsidRPr="00E96706">
        <w:rPr>
          <w:rFonts w:cs="Arial"/>
          <w:b w:val="0"/>
          <w:sz w:val="20"/>
        </w:rPr>
        <w:t xml:space="preserve">Seznam osob </w:t>
      </w:r>
      <w:r w:rsidR="00BF4C7D" w:rsidRPr="0095099B">
        <w:rPr>
          <w:rFonts w:cs="Arial"/>
          <w:b w:val="0"/>
          <w:sz w:val="20"/>
        </w:rPr>
        <w:t>Příkazník</w:t>
      </w:r>
      <w:r w:rsidR="00BF4C7D">
        <w:rPr>
          <w:rFonts w:cs="Arial"/>
          <w:b w:val="0"/>
          <w:sz w:val="20"/>
        </w:rPr>
        <w:t>a</w:t>
      </w:r>
      <w:r w:rsidRPr="00E96706">
        <w:rPr>
          <w:rFonts w:cs="Arial"/>
          <w:b w:val="0"/>
          <w:sz w:val="20"/>
        </w:rPr>
        <w:t xml:space="preserve"> předaný </w:t>
      </w:r>
      <w:r w:rsidR="00BF4C7D" w:rsidRPr="0095099B">
        <w:rPr>
          <w:rFonts w:cs="Arial"/>
          <w:b w:val="0"/>
          <w:sz w:val="20"/>
        </w:rPr>
        <w:t>Příkazník</w:t>
      </w:r>
      <w:r w:rsidR="00BF4C7D">
        <w:rPr>
          <w:rFonts w:cs="Arial"/>
          <w:b w:val="0"/>
          <w:sz w:val="20"/>
        </w:rPr>
        <w:t>em</w:t>
      </w:r>
      <w:r w:rsidRPr="00E96706">
        <w:rPr>
          <w:rFonts w:cs="Arial"/>
          <w:b w:val="0"/>
          <w:sz w:val="20"/>
        </w:rPr>
        <w:t xml:space="preserve"> </w:t>
      </w:r>
      <w:r w:rsidR="00BF4C7D">
        <w:rPr>
          <w:rFonts w:cs="Arial"/>
          <w:b w:val="0"/>
          <w:sz w:val="20"/>
        </w:rPr>
        <w:t>Příkazci</w:t>
      </w:r>
      <w:r w:rsidRPr="00E96706">
        <w:rPr>
          <w:rFonts w:cs="Arial"/>
          <w:b w:val="0"/>
          <w:sz w:val="20"/>
        </w:rPr>
        <w:t xml:space="preserve"> se uplatní též pro vstup těchto osob do areálu sklad</w:t>
      </w:r>
      <w:r w:rsidR="00BF4C7D">
        <w:rPr>
          <w:rFonts w:cs="Arial"/>
          <w:b w:val="0"/>
          <w:sz w:val="20"/>
        </w:rPr>
        <w:t>u</w:t>
      </w:r>
      <w:r w:rsidRPr="00E96706">
        <w:rPr>
          <w:rFonts w:cs="Arial"/>
          <w:b w:val="0"/>
          <w:sz w:val="20"/>
        </w:rPr>
        <w:t xml:space="preserve"> </w:t>
      </w:r>
      <w:r w:rsidR="00EE3F49" w:rsidRPr="00E96706">
        <w:rPr>
          <w:rFonts w:cs="Arial"/>
          <w:b w:val="0"/>
          <w:sz w:val="20"/>
        </w:rPr>
        <w:t xml:space="preserve">pohonných hmot </w:t>
      </w:r>
      <w:r w:rsidR="00BF4C7D">
        <w:rPr>
          <w:rFonts w:cs="Arial"/>
          <w:b w:val="0"/>
          <w:sz w:val="20"/>
        </w:rPr>
        <w:t>Příkazce</w:t>
      </w:r>
      <w:r w:rsidRPr="00E96706">
        <w:rPr>
          <w:rFonts w:cs="Arial"/>
          <w:b w:val="0"/>
          <w:sz w:val="20"/>
        </w:rPr>
        <w:t xml:space="preserve">. Bez sdělení identifikačních údajů osob provádějících </w:t>
      </w:r>
      <w:r w:rsidR="002949F0" w:rsidRPr="00A417FB">
        <w:rPr>
          <w:rFonts w:cs="Arial"/>
          <w:b w:val="0"/>
          <w:sz w:val="20"/>
        </w:rPr>
        <w:t xml:space="preserve">Investorsko inženýrské </w:t>
      </w:r>
      <w:r w:rsidR="00663CDC" w:rsidRPr="00A417FB">
        <w:rPr>
          <w:rFonts w:cs="Arial"/>
          <w:b w:val="0"/>
          <w:sz w:val="20"/>
        </w:rPr>
        <w:t>činnosti</w:t>
      </w:r>
      <w:r w:rsidR="00663CDC" w:rsidRPr="002949F0" w:rsidDel="002949F0">
        <w:rPr>
          <w:rFonts w:cs="Arial"/>
          <w:b w:val="0"/>
          <w:sz w:val="20"/>
        </w:rPr>
        <w:t xml:space="preserve"> </w:t>
      </w:r>
      <w:r w:rsidR="00663CDC" w:rsidRPr="002949F0">
        <w:rPr>
          <w:rFonts w:cs="Arial"/>
          <w:b w:val="0"/>
          <w:sz w:val="20"/>
        </w:rPr>
        <w:t>na</w:t>
      </w:r>
      <w:r w:rsidRPr="002949F0">
        <w:rPr>
          <w:rFonts w:cs="Arial"/>
          <w:b w:val="0"/>
          <w:sz w:val="20"/>
        </w:rPr>
        <w:t xml:space="preserve"> straně </w:t>
      </w:r>
      <w:r w:rsidR="00BF4C7D" w:rsidRPr="002949F0">
        <w:rPr>
          <w:rFonts w:cs="Arial"/>
          <w:b w:val="0"/>
          <w:sz w:val="20"/>
        </w:rPr>
        <w:t>Příkazníka</w:t>
      </w:r>
      <w:r w:rsidRPr="002949F0">
        <w:rPr>
          <w:rFonts w:cs="Arial"/>
          <w:b w:val="0"/>
          <w:sz w:val="20"/>
        </w:rPr>
        <w:t xml:space="preserve"> nebudou takové osoby do areálu provozu </w:t>
      </w:r>
      <w:r w:rsidR="00BF4C7D" w:rsidRPr="002949F0">
        <w:rPr>
          <w:rFonts w:cs="Arial"/>
          <w:b w:val="0"/>
          <w:sz w:val="20"/>
        </w:rPr>
        <w:t>Příkazce</w:t>
      </w:r>
      <w:r w:rsidRPr="002949F0">
        <w:rPr>
          <w:rFonts w:cs="Arial"/>
          <w:b w:val="0"/>
          <w:sz w:val="20"/>
        </w:rPr>
        <w:t xml:space="preserve"> vpuštěny, a tuto</w:t>
      </w:r>
      <w:r w:rsidRPr="00E96706">
        <w:rPr>
          <w:rFonts w:cs="Arial"/>
          <w:b w:val="0"/>
          <w:sz w:val="20"/>
        </w:rPr>
        <w:t xml:space="preserve"> skutečnost nelze považovat za neposkytnutí součinnosti ze strany </w:t>
      </w:r>
      <w:r w:rsidR="00BF4C7D">
        <w:rPr>
          <w:rFonts w:cs="Arial"/>
          <w:b w:val="0"/>
          <w:sz w:val="20"/>
        </w:rPr>
        <w:t>Příkazce</w:t>
      </w:r>
      <w:r w:rsidRPr="00E96706">
        <w:rPr>
          <w:rFonts w:cs="Arial"/>
          <w:b w:val="0"/>
          <w:sz w:val="20"/>
        </w:rPr>
        <w:t xml:space="preserve"> a </w:t>
      </w:r>
      <w:r w:rsidR="00BF4C7D" w:rsidRPr="0095099B">
        <w:rPr>
          <w:rFonts w:cs="Arial"/>
          <w:b w:val="0"/>
          <w:sz w:val="20"/>
        </w:rPr>
        <w:t>Příkazník</w:t>
      </w:r>
      <w:r w:rsidRPr="00E96706">
        <w:rPr>
          <w:rFonts w:cs="Arial"/>
          <w:b w:val="0"/>
          <w:sz w:val="20"/>
        </w:rPr>
        <w:t xml:space="preserve"> nemá právo uplatňovat žádné sankce vůči </w:t>
      </w:r>
      <w:r w:rsidR="00BF4C7D">
        <w:rPr>
          <w:rFonts w:cs="Arial"/>
          <w:b w:val="0"/>
          <w:sz w:val="20"/>
        </w:rPr>
        <w:t>Příkazci</w:t>
      </w:r>
      <w:r w:rsidRPr="00E96706">
        <w:rPr>
          <w:rFonts w:cs="Arial"/>
          <w:b w:val="0"/>
          <w:sz w:val="20"/>
        </w:rPr>
        <w:t xml:space="preserve">. </w:t>
      </w:r>
    </w:p>
    <w:p w14:paraId="44F7074F" w14:textId="0FF07A82" w:rsidR="006E4425" w:rsidRPr="0017090D" w:rsidRDefault="00BF4C7D">
      <w:pPr>
        <w:pStyle w:val="Zkladntext2"/>
        <w:numPr>
          <w:ilvl w:val="0"/>
          <w:numId w:val="2"/>
        </w:numPr>
        <w:spacing w:before="120"/>
        <w:ind w:left="567" w:hanging="567"/>
        <w:rPr>
          <w:rFonts w:cs="Arial"/>
          <w:sz w:val="20"/>
        </w:rPr>
      </w:pPr>
      <w:r>
        <w:rPr>
          <w:rFonts w:cs="Arial"/>
          <w:b w:val="0"/>
          <w:sz w:val="20"/>
        </w:rPr>
        <w:t>Příkazce</w:t>
      </w:r>
      <w:r w:rsidR="006E4425" w:rsidRPr="00E96706">
        <w:rPr>
          <w:rFonts w:cs="Arial"/>
          <w:b w:val="0"/>
          <w:sz w:val="20"/>
        </w:rPr>
        <w:t xml:space="preserve"> se zavazuje informovat </w:t>
      </w:r>
      <w:r w:rsidRPr="0095099B">
        <w:rPr>
          <w:rFonts w:cs="Arial"/>
          <w:b w:val="0"/>
          <w:sz w:val="20"/>
        </w:rPr>
        <w:t>Příkazník</w:t>
      </w:r>
      <w:r>
        <w:rPr>
          <w:rFonts w:cs="Arial"/>
          <w:b w:val="0"/>
          <w:sz w:val="20"/>
        </w:rPr>
        <w:t>a</w:t>
      </w:r>
      <w:r w:rsidR="000C679E" w:rsidRPr="00E96706">
        <w:rPr>
          <w:rFonts w:cs="Arial"/>
          <w:b w:val="0"/>
          <w:sz w:val="20"/>
        </w:rPr>
        <w:t xml:space="preserve"> </w:t>
      </w:r>
      <w:r w:rsidR="006E4425" w:rsidRPr="00E96706">
        <w:rPr>
          <w:rFonts w:cs="Arial"/>
          <w:b w:val="0"/>
          <w:sz w:val="20"/>
        </w:rPr>
        <w:t xml:space="preserve">o všech důležitých skutečnostech a změnách, které by mohly mít vliv na </w:t>
      </w:r>
      <w:r w:rsidR="002949F0" w:rsidRPr="00A417FB">
        <w:rPr>
          <w:rFonts w:cs="Arial"/>
          <w:b w:val="0"/>
          <w:sz w:val="20"/>
        </w:rPr>
        <w:t>Investorsko inženýrské činnosti</w:t>
      </w:r>
      <w:r w:rsidR="002949F0" w:rsidDel="002949F0">
        <w:rPr>
          <w:rFonts w:cs="Arial"/>
          <w:b w:val="0"/>
          <w:sz w:val="20"/>
        </w:rPr>
        <w:t xml:space="preserve"> </w:t>
      </w:r>
      <w:r w:rsidRPr="0095099B">
        <w:rPr>
          <w:rFonts w:cs="Arial"/>
          <w:b w:val="0"/>
          <w:sz w:val="20"/>
        </w:rPr>
        <w:t>Příkazník</w:t>
      </w:r>
      <w:r>
        <w:rPr>
          <w:rFonts w:cs="Arial"/>
          <w:b w:val="0"/>
          <w:sz w:val="20"/>
        </w:rPr>
        <w:t>em</w:t>
      </w:r>
      <w:r w:rsidR="006E4425" w:rsidRPr="00E96706">
        <w:rPr>
          <w:rFonts w:cs="Arial"/>
          <w:b w:val="0"/>
          <w:sz w:val="20"/>
        </w:rPr>
        <w:t>.</w:t>
      </w:r>
    </w:p>
    <w:p w14:paraId="53E0359E" w14:textId="633767B0" w:rsidR="0017090D" w:rsidRPr="00E96706" w:rsidRDefault="0017090D">
      <w:pPr>
        <w:pStyle w:val="Zkladntext2"/>
        <w:numPr>
          <w:ilvl w:val="0"/>
          <w:numId w:val="2"/>
        </w:numPr>
        <w:spacing w:before="120"/>
        <w:ind w:left="567" w:hanging="567"/>
        <w:rPr>
          <w:rFonts w:cs="Arial"/>
          <w:sz w:val="20"/>
        </w:rPr>
      </w:pPr>
      <w:r>
        <w:rPr>
          <w:rFonts w:cs="Arial"/>
          <w:b w:val="0"/>
          <w:sz w:val="20"/>
        </w:rPr>
        <w:t xml:space="preserve">Příkazník je povinen předat Příkazci bez zbytečného odkladu věci, které za něj převzal při vyřizování </w:t>
      </w:r>
      <w:r w:rsidR="002949F0" w:rsidRPr="00A417FB">
        <w:rPr>
          <w:rFonts w:cs="Arial"/>
          <w:b w:val="0"/>
          <w:sz w:val="20"/>
        </w:rPr>
        <w:t>Investorsko inženýrské činnosti</w:t>
      </w:r>
      <w:r w:rsidRPr="002949F0">
        <w:rPr>
          <w:rFonts w:cs="Arial"/>
          <w:b w:val="0"/>
          <w:sz w:val="20"/>
        </w:rPr>
        <w:t>.</w:t>
      </w:r>
    </w:p>
    <w:p w14:paraId="5B75D905" w14:textId="26E6987C" w:rsidR="00ED21FA" w:rsidRPr="00E96706" w:rsidRDefault="006E4425">
      <w:pPr>
        <w:pStyle w:val="Zkladntext2"/>
        <w:numPr>
          <w:ilvl w:val="0"/>
          <w:numId w:val="2"/>
        </w:numPr>
        <w:spacing w:before="120"/>
        <w:ind w:left="567" w:hanging="567"/>
        <w:rPr>
          <w:rFonts w:cs="Arial"/>
          <w:sz w:val="20"/>
        </w:rPr>
      </w:pPr>
      <w:r w:rsidRPr="00E96706">
        <w:rPr>
          <w:rFonts w:cs="Arial"/>
          <w:b w:val="0"/>
          <w:sz w:val="20"/>
        </w:rPr>
        <w:lastRenderedPageBreak/>
        <w:t xml:space="preserve">V případě, že dojde ke změně v osobách oprávněných jednat a pověřených </w:t>
      </w:r>
      <w:r w:rsidR="00BF4C7D">
        <w:rPr>
          <w:rFonts w:cs="Arial"/>
          <w:b w:val="0"/>
          <w:sz w:val="20"/>
        </w:rPr>
        <w:t>Příkazcem</w:t>
      </w:r>
      <w:r w:rsidRPr="00E96706">
        <w:rPr>
          <w:rFonts w:cs="Arial"/>
          <w:b w:val="0"/>
          <w:sz w:val="20"/>
        </w:rPr>
        <w:t xml:space="preserve"> k jednání za </w:t>
      </w:r>
      <w:r w:rsidR="00BF4C7D">
        <w:rPr>
          <w:rFonts w:cs="Arial"/>
          <w:b w:val="0"/>
          <w:sz w:val="20"/>
        </w:rPr>
        <w:t>Příkazce</w:t>
      </w:r>
      <w:r w:rsidRPr="00E96706">
        <w:rPr>
          <w:rFonts w:cs="Arial"/>
          <w:b w:val="0"/>
          <w:sz w:val="20"/>
        </w:rPr>
        <w:t xml:space="preserve"> v rámci </w:t>
      </w:r>
      <w:r w:rsidR="00C9633D">
        <w:rPr>
          <w:rFonts w:cs="Arial"/>
          <w:b w:val="0"/>
          <w:sz w:val="20"/>
        </w:rPr>
        <w:t>Smlouvy</w:t>
      </w:r>
      <w:r w:rsidR="00ED21FA" w:rsidRPr="00E96706">
        <w:rPr>
          <w:rFonts w:cs="Arial"/>
          <w:b w:val="0"/>
          <w:sz w:val="20"/>
        </w:rPr>
        <w:t xml:space="preserve"> anebo ke změně v dotčených osobách na straně </w:t>
      </w:r>
      <w:r w:rsidR="00BF4C7D">
        <w:rPr>
          <w:rFonts w:cs="Arial"/>
          <w:b w:val="0"/>
          <w:sz w:val="20"/>
        </w:rPr>
        <w:t>Příkazníka</w:t>
      </w:r>
      <w:r w:rsidR="00ED21FA" w:rsidRPr="00E96706">
        <w:rPr>
          <w:rFonts w:cs="Arial"/>
          <w:b w:val="0"/>
          <w:sz w:val="20"/>
        </w:rPr>
        <w:t>, je dotčená S</w:t>
      </w:r>
      <w:r w:rsidRPr="00E96706">
        <w:rPr>
          <w:rFonts w:cs="Arial"/>
          <w:b w:val="0"/>
          <w:sz w:val="20"/>
        </w:rPr>
        <w:t>mluvní strana povinna tuto skute</w:t>
      </w:r>
      <w:r w:rsidR="00ED21FA" w:rsidRPr="00E96706">
        <w:rPr>
          <w:rFonts w:cs="Arial"/>
          <w:b w:val="0"/>
          <w:sz w:val="20"/>
        </w:rPr>
        <w:t>čnost neprodleně oznámit druhé S</w:t>
      </w:r>
      <w:r w:rsidRPr="00E96706">
        <w:rPr>
          <w:rFonts w:cs="Arial"/>
          <w:b w:val="0"/>
          <w:sz w:val="20"/>
        </w:rPr>
        <w:t>mluvní straně písemným oznámením. Změna dotčených osob nabude účinnosti doručením oznám</w:t>
      </w:r>
      <w:r w:rsidR="00ED21FA" w:rsidRPr="00E96706">
        <w:rPr>
          <w:rFonts w:cs="Arial"/>
          <w:b w:val="0"/>
          <w:sz w:val="20"/>
        </w:rPr>
        <w:t>ení do sféry dispozice dotčené S</w:t>
      </w:r>
      <w:r w:rsidRPr="00E96706">
        <w:rPr>
          <w:rFonts w:cs="Arial"/>
          <w:b w:val="0"/>
          <w:sz w:val="20"/>
        </w:rPr>
        <w:t xml:space="preserve">mluvní </w:t>
      </w:r>
      <w:r w:rsidR="00E4424B" w:rsidRPr="00E96706">
        <w:rPr>
          <w:rFonts w:cs="Arial"/>
          <w:b w:val="0"/>
          <w:sz w:val="20"/>
        </w:rPr>
        <w:t>strany – oznámení</w:t>
      </w:r>
      <w:r w:rsidRPr="00E96706">
        <w:rPr>
          <w:rFonts w:cs="Arial"/>
          <w:b w:val="0"/>
          <w:sz w:val="20"/>
        </w:rPr>
        <w:t xml:space="preserve"> bude doručeno osobně či bude z</w:t>
      </w:r>
      <w:r w:rsidR="00ED21FA" w:rsidRPr="00E96706">
        <w:rPr>
          <w:rFonts w:cs="Arial"/>
          <w:b w:val="0"/>
          <w:sz w:val="20"/>
        </w:rPr>
        <w:t>asláno na adresu sídla dotčené S</w:t>
      </w:r>
      <w:r w:rsidRPr="00E96706">
        <w:rPr>
          <w:rFonts w:cs="Arial"/>
          <w:b w:val="0"/>
          <w:sz w:val="20"/>
        </w:rPr>
        <w:t>mluvní strany, které je oznámení určeno.</w:t>
      </w:r>
    </w:p>
    <w:p w14:paraId="37EB7776" w14:textId="46E18DDF" w:rsidR="0052038B" w:rsidRPr="009F778B" w:rsidRDefault="005E3AD1">
      <w:pPr>
        <w:pStyle w:val="Zkladntext2"/>
        <w:numPr>
          <w:ilvl w:val="0"/>
          <w:numId w:val="2"/>
        </w:numPr>
        <w:spacing w:before="120"/>
        <w:ind w:left="567" w:hanging="567"/>
        <w:rPr>
          <w:rFonts w:cs="Arial"/>
          <w:sz w:val="20"/>
        </w:rPr>
      </w:pPr>
      <w:r w:rsidRPr="00E96706">
        <w:rPr>
          <w:rFonts w:cs="Arial"/>
          <w:b w:val="0"/>
          <w:sz w:val="20"/>
        </w:rPr>
        <w:t>Komunikačním jazykem pro zadání dílčích zakázek, jakož i pro plnění dílčích smluv, je stanoven český jazyk, nebude-li dohodnuto výslovně jinak. V případě, že nějaká část dokumentace sepsané ve více než jednom jazyce, bude mít vždy přednost verze vyhotovená v českém jazyce</w:t>
      </w:r>
      <w:r>
        <w:rPr>
          <w:rFonts w:cs="Arial"/>
          <w:b w:val="0"/>
          <w:sz w:val="20"/>
        </w:rPr>
        <w:t>.</w:t>
      </w:r>
    </w:p>
    <w:p w14:paraId="6CF6FA35" w14:textId="77777777" w:rsidR="00A726EB" w:rsidRPr="00382730" w:rsidRDefault="00A726EB" w:rsidP="00D61F4D">
      <w:pPr>
        <w:spacing w:before="360"/>
        <w:jc w:val="center"/>
        <w:rPr>
          <w:rFonts w:cs="Arial"/>
          <w:b/>
          <w:sz w:val="22"/>
          <w:szCs w:val="22"/>
        </w:rPr>
      </w:pPr>
      <w:r w:rsidRPr="00382730">
        <w:rPr>
          <w:rFonts w:cs="Arial"/>
          <w:b/>
          <w:sz w:val="22"/>
          <w:szCs w:val="22"/>
        </w:rPr>
        <w:t>IV.</w:t>
      </w:r>
    </w:p>
    <w:p w14:paraId="59E9C627" w14:textId="6699A28A" w:rsidR="00A726EB" w:rsidRPr="00382730" w:rsidRDefault="00A726EB" w:rsidP="00A726EB">
      <w:pPr>
        <w:spacing w:before="0"/>
        <w:jc w:val="center"/>
        <w:rPr>
          <w:rFonts w:cs="Arial"/>
          <w:sz w:val="22"/>
          <w:szCs w:val="22"/>
        </w:rPr>
      </w:pPr>
      <w:r w:rsidRPr="00382730">
        <w:rPr>
          <w:rFonts w:cs="Arial"/>
          <w:b/>
          <w:sz w:val="22"/>
          <w:szCs w:val="22"/>
        </w:rPr>
        <w:t xml:space="preserve">Změny rozsahu </w:t>
      </w:r>
      <w:r w:rsidR="007F3DA9" w:rsidRPr="00A417FB">
        <w:rPr>
          <w:rFonts w:cs="Arial"/>
          <w:b/>
          <w:sz w:val="22"/>
          <w:szCs w:val="22"/>
        </w:rPr>
        <w:t>Investorsko inženýrské činnosti</w:t>
      </w:r>
      <w:r w:rsidR="007F3DA9" w:rsidDel="007F3DA9">
        <w:rPr>
          <w:rFonts w:cs="Arial"/>
          <w:b/>
          <w:sz w:val="22"/>
          <w:szCs w:val="22"/>
        </w:rPr>
        <w:t xml:space="preserve"> </w:t>
      </w:r>
    </w:p>
    <w:p w14:paraId="7863AC98" w14:textId="1AADB3A7" w:rsidR="00A726EB" w:rsidRPr="00382730" w:rsidRDefault="00135F2D">
      <w:pPr>
        <w:numPr>
          <w:ilvl w:val="0"/>
          <w:numId w:val="5"/>
        </w:numPr>
        <w:ind w:left="426" w:hanging="426"/>
        <w:jc w:val="both"/>
        <w:rPr>
          <w:rFonts w:cs="Arial"/>
          <w:spacing w:val="0"/>
        </w:rPr>
      </w:pPr>
      <w:r>
        <w:rPr>
          <w:rFonts w:cs="Arial"/>
        </w:rPr>
        <w:t>Příkazce</w:t>
      </w:r>
      <w:r w:rsidR="00A726EB" w:rsidRPr="00382730">
        <w:rPr>
          <w:rFonts w:cs="Arial"/>
        </w:rPr>
        <w:t xml:space="preserve"> je oprávněn, není-li to v rozporu s příslušnými ustanoveními obecně závazných právních předpisů (zejména </w:t>
      </w:r>
      <w:r w:rsidR="00DE6D0E">
        <w:rPr>
          <w:rFonts w:cs="Arial"/>
        </w:rPr>
        <w:t>zákona</w:t>
      </w:r>
      <w:r w:rsidR="00A726EB" w:rsidRPr="00382730">
        <w:rPr>
          <w:rFonts w:cs="Arial"/>
        </w:rPr>
        <w:t xml:space="preserve">), požadovat či odsouhlasit v průběhu </w:t>
      </w:r>
      <w:r w:rsidR="007F3DA9" w:rsidRPr="004B77A7">
        <w:rPr>
          <w:rFonts w:cs="Arial"/>
          <w:bCs/>
        </w:rPr>
        <w:t>Investorsko inženýrské činnosti</w:t>
      </w:r>
      <w:r w:rsidR="007F3DA9" w:rsidDel="007F3DA9">
        <w:rPr>
          <w:rFonts w:cs="Arial"/>
        </w:rPr>
        <w:t xml:space="preserve"> </w:t>
      </w:r>
      <w:r w:rsidR="00A726EB" w:rsidRPr="00382730">
        <w:rPr>
          <w:rFonts w:cs="Arial"/>
        </w:rPr>
        <w:t xml:space="preserve">změny v kvalitě, množství či druhu </w:t>
      </w:r>
      <w:r w:rsidR="007F3DA9" w:rsidRPr="004B77A7">
        <w:rPr>
          <w:rFonts w:cs="Arial"/>
          <w:bCs/>
        </w:rPr>
        <w:t xml:space="preserve">Investorsko inženýrské </w:t>
      </w:r>
      <w:r w:rsidR="00E03684" w:rsidRPr="004B77A7">
        <w:rPr>
          <w:rFonts w:cs="Arial"/>
          <w:bCs/>
        </w:rPr>
        <w:t>činnosti,</w:t>
      </w:r>
      <w:r w:rsidR="007F3DA9" w:rsidDel="007F3DA9">
        <w:rPr>
          <w:rFonts w:cs="Arial"/>
        </w:rPr>
        <w:t xml:space="preserve"> </w:t>
      </w:r>
      <w:r w:rsidR="00053A85" w:rsidRPr="00382730">
        <w:rPr>
          <w:rFonts w:cs="Arial"/>
        </w:rPr>
        <w:t xml:space="preserve">a to uzavřením dodatku </w:t>
      </w:r>
      <w:r w:rsidR="00BE06A4" w:rsidRPr="00382730">
        <w:rPr>
          <w:rFonts w:cs="Arial"/>
        </w:rPr>
        <w:t>k</w:t>
      </w:r>
      <w:r w:rsidR="00BE06A4">
        <w:rPr>
          <w:rFonts w:cs="Arial"/>
        </w:rPr>
        <w:t>e</w:t>
      </w:r>
      <w:r w:rsidR="00BE06A4" w:rsidRPr="00382730">
        <w:rPr>
          <w:rFonts w:cs="Arial"/>
        </w:rPr>
        <w:t xml:space="preserve"> smlouvě</w:t>
      </w:r>
      <w:r w:rsidR="007C3549">
        <w:rPr>
          <w:rFonts w:cs="Arial"/>
        </w:rPr>
        <w:t xml:space="preserve"> nebo </w:t>
      </w:r>
      <w:r w:rsidR="00104D90">
        <w:rPr>
          <w:rFonts w:cs="Arial"/>
        </w:rPr>
        <w:t>rozšířením objednávky</w:t>
      </w:r>
      <w:r w:rsidR="00923F5F">
        <w:rPr>
          <w:rFonts w:cs="Arial"/>
        </w:rPr>
        <w:t>.</w:t>
      </w:r>
      <w:r w:rsidR="00A726EB" w:rsidRPr="00382730">
        <w:rPr>
          <w:rFonts w:cs="Arial"/>
        </w:rPr>
        <w:t xml:space="preserve"> </w:t>
      </w:r>
    </w:p>
    <w:p w14:paraId="22E128AC" w14:textId="7E5A47E6" w:rsidR="00A726EB" w:rsidRPr="00382730" w:rsidRDefault="00135F2D">
      <w:pPr>
        <w:numPr>
          <w:ilvl w:val="0"/>
          <w:numId w:val="5"/>
        </w:numPr>
        <w:ind w:left="426" w:hanging="426"/>
        <w:jc w:val="both"/>
        <w:rPr>
          <w:rFonts w:cs="Arial"/>
          <w:spacing w:val="0"/>
        </w:rPr>
      </w:pPr>
      <w:r>
        <w:rPr>
          <w:rFonts w:cs="Arial"/>
          <w:spacing w:val="0"/>
        </w:rPr>
        <w:t>Příkazce</w:t>
      </w:r>
      <w:r w:rsidR="00A726EB" w:rsidRPr="00382730">
        <w:rPr>
          <w:rFonts w:cs="Arial"/>
          <w:spacing w:val="0"/>
        </w:rPr>
        <w:t xml:space="preserve"> je oprávněn, není-li to v rozporu s příslušnými ustanoveními obecně závazných právních předpisů (zejména </w:t>
      </w:r>
      <w:r w:rsidR="00DE6D0E">
        <w:rPr>
          <w:rFonts w:cs="Arial"/>
          <w:spacing w:val="0"/>
        </w:rPr>
        <w:t>zákona</w:t>
      </w:r>
      <w:r w:rsidR="00874260">
        <w:rPr>
          <w:rFonts w:cs="Arial"/>
          <w:spacing w:val="0"/>
        </w:rPr>
        <w:t xml:space="preserve"> </w:t>
      </w:r>
      <w:r w:rsidR="00874260" w:rsidRPr="00874260">
        <w:rPr>
          <w:rFonts w:cs="Arial"/>
          <w:spacing w:val="0"/>
        </w:rPr>
        <w:t>o zadávání veřejných zakázek</w:t>
      </w:r>
      <w:r w:rsidR="00A726EB" w:rsidRPr="00382730">
        <w:rPr>
          <w:rFonts w:cs="Arial"/>
          <w:spacing w:val="0"/>
        </w:rPr>
        <w:t xml:space="preserve">), navrhnout </w:t>
      </w:r>
      <w:r>
        <w:rPr>
          <w:rFonts w:cs="Arial"/>
          <w:spacing w:val="0"/>
        </w:rPr>
        <w:t>Příkazníkovi</w:t>
      </w:r>
      <w:r w:rsidR="00A726EB" w:rsidRPr="00382730">
        <w:rPr>
          <w:rFonts w:cs="Arial"/>
          <w:spacing w:val="0"/>
        </w:rPr>
        <w:t xml:space="preserve"> změnu rozsahu</w:t>
      </w:r>
      <w:r w:rsidR="00A726EB" w:rsidRPr="00382730">
        <w:rPr>
          <w:rFonts w:cs="Arial"/>
          <w:iCs/>
          <w:spacing w:val="0"/>
        </w:rPr>
        <w:t xml:space="preserve"> </w:t>
      </w:r>
      <w:r w:rsidR="007B18C8">
        <w:rPr>
          <w:rFonts w:cs="Arial"/>
          <w:iCs/>
          <w:spacing w:val="0"/>
        </w:rPr>
        <w:t>P</w:t>
      </w:r>
      <w:r w:rsidR="00A726EB" w:rsidRPr="00382730">
        <w:rPr>
          <w:rFonts w:cs="Arial"/>
          <w:iCs/>
          <w:spacing w:val="0"/>
        </w:rPr>
        <w:t>ředmětu</w:t>
      </w:r>
      <w:r w:rsidR="007B18C8">
        <w:rPr>
          <w:rFonts w:cs="Arial"/>
          <w:iCs/>
          <w:spacing w:val="0"/>
        </w:rPr>
        <w:t xml:space="preserve"> plnění</w:t>
      </w:r>
      <w:r w:rsidR="00A726EB" w:rsidRPr="00382730">
        <w:rPr>
          <w:rFonts w:cs="Arial"/>
          <w:iCs/>
          <w:spacing w:val="0"/>
        </w:rPr>
        <w:t xml:space="preserve"> (zejména omezení nebo rozšíření rozsahu </w:t>
      </w:r>
      <w:r w:rsidR="007F3DA9" w:rsidRPr="004B77A7">
        <w:rPr>
          <w:rFonts w:cs="Arial"/>
          <w:bCs/>
        </w:rPr>
        <w:t>Investorsko inženýrské činnosti</w:t>
      </w:r>
      <w:r w:rsidR="007F3DA9" w:rsidDel="007F3DA9">
        <w:rPr>
          <w:rFonts w:cs="Arial"/>
          <w:iCs/>
          <w:spacing w:val="0"/>
        </w:rPr>
        <w:t xml:space="preserve"> </w:t>
      </w:r>
      <w:r w:rsidR="00A726EB" w:rsidRPr="00382730">
        <w:rPr>
          <w:rFonts w:cs="Arial"/>
          <w:iCs/>
          <w:spacing w:val="0"/>
        </w:rPr>
        <w:t xml:space="preserve">o další práce, </w:t>
      </w:r>
      <w:r w:rsidR="00A726EB" w:rsidRPr="00382730">
        <w:rPr>
          <w:rFonts w:cs="Arial"/>
          <w:spacing w:val="0"/>
        </w:rPr>
        <w:t xml:space="preserve">které se mohou během realizace vyskytnout a které nejsou zahrnuty do </w:t>
      </w:r>
      <w:r w:rsidR="00EF1717" w:rsidRPr="004B77A7">
        <w:rPr>
          <w:rFonts w:cs="Arial"/>
          <w:bCs/>
        </w:rPr>
        <w:t>Investorsko inženýrské činnosti</w:t>
      </w:r>
      <w:r w:rsidR="005C4617">
        <w:rPr>
          <w:rFonts w:cs="Arial"/>
          <w:iCs/>
          <w:spacing w:val="0"/>
        </w:rPr>
        <w:t>)</w:t>
      </w:r>
      <w:r w:rsidR="00A726EB" w:rsidRPr="00382730">
        <w:rPr>
          <w:rFonts w:cs="Arial"/>
          <w:iCs/>
          <w:spacing w:val="0"/>
        </w:rPr>
        <w:t>.</w:t>
      </w:r>
      <w:r w:rsidR="00A726EB" w:rsidRPr="00382730">
        <w:rPr>
          <w:rFonts w:cs="Arial"/>
          <w:spacing w:val="0"/>
        </w:rPr>
        <w:t xml:space="preserve"> Smluvní strany sjednávají, že za </w:t>
      </w:r>
      <w:r w:rsidR="00F573F2" w:rsidRPr="00382730">
        <w:rPr>
          <w:rFonts w:cs="Arial"/>
          <w:spacing w:val="0"/>
        </w:rPr>
        <w:t>V</w:t>
      </w:r>
      <w:r w:rsidR="00A726EB" w:rsidRPr="00382730">
        <w:rPr>
          <w:rFonts w:cs="Arial"/>
          <w:spacing w:val="0"/>
        </w:rPr>
        <w:t xml:space="preserve">ícepráce budou považovat pouze práce nad rámec </w:t>
      </w:r>
      <w:r w:rsidR="00EF1717" w:rsidRPr="004B77A7">
        <w:rPr>
          <w:rFonts w:cs="Arial"/>
          <w:bCs/>
        </w:rPr>
        <w:t>Investorsko inženýrské činnosti</w:t>
      </w:r>
      <w:r w:rsidR="00EF1717">
        <w:rPr>
          <w:rFonts w:cs="Arial"/>
          <w:bCs/>
        </w:rPr>
        <w:t>,</w:t>
      </w:r>
      <w:r w:rsidR="00EF1717" w:rsidDel="00EF1717">
        <w:rPr>
          <w:rFonts w:cs="Arial"/>
          <w:spacing w:val="0"/>
        </w:rPr>
        <w:t xml:space="preserve"> </w:t>
      </w:r>
      <w:r w:rsidR="00A726EB" w:rsidRPr="00382730">
        <w:rPr>
          <w:rFonts w:cs="Arial"/>
          <w:spacing w:val="0"/>
        </w:rPr>
        <w:t xml:space="preserve">které však s prováděným </w:t>
      </w:r>
      <w:r w:rsidR="00EF1717" w:rsidRPr="004B77A7">
        <w:rPr>
          <w:rFonts w:cs="Arial"/>
          <w:bCs/>
        </w:rPr>
        <w:t>Investorsko inženýrské činnosti</w:t>
      </w:r>
      <w:r w:rsidR="00EF1717" w:rsidDel="00EF1717">
        <w:rPr>
          <w:rFonts w:cs="Arial"/>
          <w:spacing w:val="0"/>
        </w:rPr>
        <w:t xml:space="preserve"> </w:t>
      </w:r>
      <w:r w:rsidR="00A726EB" w:rsidRPr="00382730">
        <w:rPr>
          <w:rFonts w:cs="Arial"/>
          <w:spacing w:val="0"/>
        </w:rPr>
        <w:t>souvisí</w:t>
      </w:r>
      <w:r w:rsidR="005C4617">
        <w:rPr>
          <w:rFonts w:cs="Arial"/>
          <w:spacing w:val="0"/>
        </w:rPr>
        <w:t>.</w:t>
      </w:r>
      <w:r w:rsidR="00A726EB" w:rsidRPr="00382730">
        <w:rPr>
          <w:rFonts w:cs="Arial"/>
          <w:spacing w:val="0"/>
        </w:rPr>
        <w:t xml:space="preserve"> Za </w:t>
      </w:r>
      <w:r w:rsidR="00F573F2" w:rsidRPr="00382730">
        <w:rPr>
          <w:rFonts w:cs="Arial"/>
          <w:spacing w:val="0"/>
        </w:rPr>
        <w:t>M</w:t>
      </w:r>
      <w:r w:rsidR="00A726EB" w:rsidRPr="00382730">
        <w:rPr>
          <w:rFonts w:cs="Arial"/>
          <w:spacing w:val="0"/>
        </w:rPr>
        <w:t xml:space="preserve">éněpráce </w:t>
      </w:r>
      <w:r w:rsidR="005F775B" w:rsidRPr="00382730">
        <w:rPr>
          <w:rFonts w:cs="Arial"/>
          <w:spacing w:val="0"/>
        </w:rPr>
        <w:t>S</w:t>
      </w:r>
      <w:r w:rsidR="00A726EB" w:rsidRPr="00382730">
        <w:rPr>
          <w:rFonts w:cs="Arial"/>
          <w:spacing w:val="0"/>
        </w:rPr>
        <w:t xml:space="preserve">mluvní strany považují práce </w:t>
      </w:r>
      <w:r w:rsidR="00EF1717" w:rsidRPr="004B77A7">
        <w:rPr>
          <w:rFonts w:cs="Arial"/>
          <w:bCs/>
        </w:rPr>
        <w:t xml:space="preserve">Investorsko inženýrské </w:t>
      </w:r>
      <w:r w:rsidR="00E03684" w:rsidRPr="004B77A7">
        <w:rPr>
          <w:rFonts w:cs="Arial"/>
          <w:bCs/>
        </w:rPr>
        <w:t>činnosti</w:t>
      </w:r>
      <w:r w:rsidR="00E03684" w:rsidDel="00EF1717">
        <w:rPr>
          <w:rFonts w:cs="Arial"/>
          <w:spacing w:val="0"/>
        </w:rPr>
        <w:t xml:space="preserve"> </w:t>
      </w:r>
      <w:r w:rsidR="00E03684" w:rsidRPr="00382730">
        <w:rPr>
          <w:rFonts w:cs="Arial"/>
          <w:spacing w:val="0"/>
        </w:rPr>
        <w:t>předvídané</w:t>
      </w:r>
      <w:r w:rsidR="00A726EB" w:rsidRPr="00382730">
        <w:rPr>
          <w:rFonts w:cs="Arial"/>
          <w:spacing w:val="0"/>
        </w:rPr>
        <w:t xml:space="preserve">, avšak neuskutečněné nebo práce sice uskutečněné, avšak v menším </w:t>
      </w:r>
      <w:r w:rsidR="00BE06A4" w:rsidRPr="00382730">
        <w:rPr>
          <w:rFonts w:cs="Arial"/>
          <w:spacing w:val="0"/>
        </w:rPr>
        <w:t>rozsahu,</w:t>
      </w:r>
      <w:r w:rsidR="00A726EB" w:rsidRPr="00382730">
        <w:rPr>
          <w:rFonts w:cs="Arial"/>
          <w:spacing w:val="0"/>
        </w:rPr>
        <w:t xml:space="preserve"> než se přepokládalo.</w:t>
      </w:r>
    </w:p>
    <w:p w14:paraId="32E2263A" w14:textId="6991D4F6" w:rsidR="005F775B" w:rsidRPr="00077F4C" w:rsidRDefault="005F775B">
      <w:pPr>
        <w:numPr>
          <w:ilvl w:val="0"/>
          <w:numId w:val="5"/>
        </w:numPr>
        <w:ind w:left="426" w:hanging="426"/>
        <w:jc w:val="both"/>
        <w:rPr>
          <w:rFonts w:cs="Arial"/>
          <w:spacing w:val="0"/>
        </w:rPr>
      </w:pPr>
      <w:r w:rsidRPr="00077F4C">
        <w:rPr>
          <w:rFonts w:cs="Arial"/>
          <w:spacing w:val="0"/>
        </w:rPr>
        <w:t xml:space="preserve">Není-li to v rozporu s obecně závaznými předpisy českého právního řádu, může být rozsah </w:t>
      </w:r>
      <w:r w:rsidR="00EF1717" w:rsidRPr="004B77A7">
        <w:rPr>
          <w:rFonts w:cs="Arial"/>
          <w:bCs/>
        </w:rPr>
        <w:t xml:space="preserve">Investorsko inženýrské </w:t>
      </w:r>
      <w:r w:rsidR="00E03684" w:rsidRPr="004B77A7">
        <w:rPr>
          <w:rFonts w:cs="Arial"/>
          <w:bCs/>
        </w:rPr>
        <w:t>činnosti</w:t>
      </w:r>
      <w:r w:rsidR="00E03684" w:rsidRPr="00077F4C" w:rsidDel="00EF1717">
        <w:rPr>
          <w:rFonts w:cs="Arial"/>
          <w:spacing w:val="0"/>
        </w:rPr>
        <w:t xml:space="preserve"> </w:t>
      </w:r>
      <w:r w:rsidR="00E03684" w:rsidRPr="00077F4C">
        <w:rPr>
          <w:rFonts w:cs="Arial"/>
          <w:spacing w:val="0"/>
        </w:rPr>
        <w:t>naopak</w:t>
      </w:r>
      <w:r w:rsidRPr="00077F4C">
        <w:rPr>
          <w:rFonts w:cs="Arial"/>
          <w:spacing w:val="0"/>
        </w:rPr>
        <w:t xml:space="preserve"> zúžen, a to vždy na základě požadavků </w:t>
      </w:r>
      <w:r w:rsidR="005C4617" w:rsidRPr="00077F4C">
        <w:rPr>
          <w:rFonts w:cs="Arial"/>
          <w:spacing w:val="0"/>
        </w:rPr>
        <w:t>Příkazce</w:t>
      </w:r>
      <w:r w:rsidRPr="00077F4C">
        <w:rPr>
          <w:rFonts w:cs="Arial"/>
          <w:spacing w:val="0"/>
        </w:rPr>
        <w:t>.</w:t>
      </w:r>
    </w:p>
    <w:p w14:paraId="28E14D72" w14:textId="46999DA1" w:rsidR="005C4617" w:rsidRDefault="005F775B">
      <w:pPr>
        <w:numPr>
          <w:ilvl w:val="0"/>
          <w:numId w:val="5"/>
        </w:numPr>
        <w:ind w:left="426" w:hanging="426"/>
        <w:jc w:val="both"/>
        <w:rPr>
          <w:rFonts w:cs="Arial"/>
          <w:spacing w:val="0"/>
        </w:rPr>
      </w:pPr>
      <w:r w:rsidRPr="00077F4C">
        <w:rPr>
          <w:rFonts w:cs="Arial"/>
          <w:spacing w:val="0"/>
        </w:rPr>
        <w:t xml:space="preserve">V případě změny rozsahu </w:t>
      </w:r>
      <w:r w:rsidR="00002E7D" w:rsidRPr="004B77A7">
        <w:rPr>
          <w:rFonts w:cs="Arial"/>
          <w:bCs/>
        </w:rPr>
        <w:t xml:space="preserve">Investorsko inženýrské </w:t>
      </w:r>
      <w:r w:rsidR="00BA497C" w:rsidRPr="004B77A7">
        <w:rPr>
          <w:rFonts w:cs="Arial"/>
          <w:bCs/>
        </w:rPr>
        <w:t>činnost</w:t>
      </w:r>
      <w:r w:rsidR="00BA497C" w:rsidRPr="00077F4C">
        <w:rPr>
          <w:rFonts w:cs="Arial"/>
          <w:spacing w:val="0"/>
        </w:rPr>
        <w:t>i</w:t>
      </w:r>
      <w:r w:rsidRPr="00077F4C">
        <w:rPr>
          <w:rFonts w:cs="Arial"/>
          <w:spacing w:val="0"/>
        </w:rPr>
        <w:t xml:space="preserve"> </w:t>
      </w:r>
      <w:r w:rsidR="00874260">
        <w:rPr>
          <w:rFonts w:cs="Arial"/>
          <w:spacing w:val="0"/>
        </w:rPr>
        <w:t xml:space="preserve">a </w:t>
      </w:r>
      <w:r w:rsidRPr="00077F4C">
        <w:rPr>
          <w:rFonts w:cs="Arial"/>
          <w:spacing w:val="0"/>
        </w:rPr>
        <w:t>s tím spojené změně Cen</w:t>
      </w:r>
      <w:r w:rsidR="00E034B3">
        <w:rPr>
          <w:rFonts w:cs="Arial"/>
          <w:spacing w:val="0"/>
        </w:rPr>
        <w:t>y</w:t>
      </w:r>
      <w:r w:rsidRPr="00077F4C">
        <w:rPr>
          <w:rFonts w:cs="Arial"/>
          <w:spacing w:val="0"/>
        </w:rPr>
        <w:t xml:space="preserve"> </w:t>
      </w:r>
      <w:r w:rsidR="00EF1717" w:rsidRPr="004B77A7">
        <w:rPr>
          <w:rFonts w:cs="Arial"/>
          <w:bCs/>
        </w:rPr>
        <w:t>Investorsko inženýrské činnosti</w:t>
      </w:r>
      <w:r w:rsidR="00EF1717" w:rsidRPr="00077F4C" w:rsidDel="00EF1717">
        <w:rPr>
          <w:rFonts w:cs="Arial"/>
          <w:spacing w:val="0"/>
        </w:rPr>
        <w:t xml:space="preserve"> </w:t>
      </w:r>
      <w:r w:rsidRPr="00077F4C">
        <w:rPr>
          <w:rFonts w:cs="Arial"/>
          <w:spacing w:val="0"/>
        </w:rPr>
        <w:t>budou Smluvní strany postupovat výslovně v souladu s ustanovením VOP, není-li to v rozporu s obecně závaznými předpisy českého právního řádu a nebude-li v konkrétním případě sjednáno jinak.</w:t>
      </w:r>
      <w:r w:rsidR="00723DEB" w:rsidRPr="00077F4C">
        <w:rPr>
          <w:rFonts w:cs="Arial"/>
          <w:spacing w:val="0"/>
        </w:rPr>
        <w:t xml:space="preserve"> </w:t>
      </w:r>
    </w:p>
    <w:p w14:paraId="0DA7D4CD" w14:textId="688542FB" w:rsidR="00B23955" w:rsidRPr="00077F4C" w:rsidRDefault="00B23955">
      <w:pPr>
        <w:numPr>
          <w:ilvl w:val="0"/>
          <w:numId w:val="5"/>
        </w:numPr>
        <w:ind w:left="426" w:hanging="426"/>
        <w:jc w:val="both"/>
        <w:rPr>
          <w:rFonts w:cs="Arial"/>
          <w:spacing w:val="0"/>
        </w:rPr>
      </w:pPr>
      <w:r w:rsidRPr="00F11324">
        <w:t xml:space="preserve">Nejsou-li požadované práce uvedeny v </w:t>
      </w:r>
      <w:r w:rsidRPr="00623A86">
        <w:t xml:space="preserve">příloze č. </w:t>
      </w:r>
      <w:r w:rsidR="002B100E" w:rsidRPr="00623A86">
        <w:t xml:space="preserve">1 </w:t>
      </w:r>
      <w:r w:rsidRPr="00623A86">
        <w:t xml:space="preserve">– </w:t>
      </w:r>
      <w:r w:rsidR="00396218" w:rsidRPr="00623A86">
        <w:t xml:space="preserve">Specifikace </w:t>
      </w:r>
      <w:r w:rsidR="006569EA" w:rsidRPr="00623A86">
        <w:t>předmětu plnění</w:t>
      </w:r>
      <w:r w:rsidR="00874260">
        <w:t xml:space="preserve"> a</w:t>
      </w:r>
      <w:r w:rsidR="006569EA" w:rsidRPr="00623A86">
        <w:t xml:space="preserve"> jednotkové ceny</w:t>
      </w:r>
      <w:r w:rsidRPr="00623A86">
        <w:t xml:space="preserve"> a není-li je možné podle Smlouvy považovat za součást Předmětu plnění, vypracuje </w:t>
      </w:r>
      <w:r w:rsidR="00B40530" w:rsidRPr="00623A86">
        <w:t xml:space="preserve">Příkazník </w:t>
      </w:r>
      <w:r w:rsidRPr="00623A86">
        <w:t>samostatnou nabídku sestávající z položkových</w:t>
      </w:r>
      <w:r w:rsidRPr="00F11324">
        <w:t xml:space="preserve"> cen v místě a čase obvyklých, kterou </w:t>
      </w:r>
      <w:r w:rsidR="00B40530">
        <w:t>Příkazce</w:t>
      </w:r>
      <w:r w:rsidRPr="00F11324">
        <w:t xml:space="preserve"> posoudí a na základě vzájemného odsouhlasení cen mezi </w:t>
      </w:r>
      <w:r w:rsidR="00B40530">
        <w:t>Příkazníkem</w:t>
      </w:r>
      <w:r w:rsidRPr="00F11324">
        <w:t xml:space="preserve"> a </w:t>
      </w:r>
      <w:r w:rsidR="00B40530">
        <w:t>Příkazcem</w:t>
      </w:r>
      <w:r w:rsidRPr="00F11324">
        <w:t xml:space="preserve"> vystaví </w:t>
      </w:r>
      <w:r w:rsidR="00737C30">
        <w:t>Příkazce</w:t>
      </w:r>
      <w:r w:rsidRPr="00F11324">
        <w:t xml:space="preserve"> objednávku</w:t>
      </w:r>
      <w:r w:rsidR="00737C30">
        <w:t>.</w:t>
      </w:r>
    </w:p>
    <w:p w14:paraId="6664E81A" w14:textId="212D91B9" w:rsidR="00A60708" w:rsidRPr="00077F4C" w:rsidRDefault="00A60708">
      <w:pPr>
        <w:numPr>
          <w:ilvl w:val="0"/>
          <w:numId w:val="5"/>
        </w:numPr>
        <w:ind w:left="426" w:hanging="426"/>
        <w:jc w:val="both"/>
        <w:rPr>
          <w:rFonts w:cs="Arial"/>
          <w:spacing w:val="0"/>
        </w:rPr>
      </w:pPr>
      <w:r w:rsidRPr="00077F4C">
        <w:rPr>
          <w:rFonts w:cs="Arial"/>
          <w:spacing w:val="0"/>
        </w:rPr>
        <w:t xml:space="preserve">V případě, že </w:t>
      </w:r>
      <w:r w:rsidR="005C4617" w:rsidRPr="00077F4C">
        <w:rPr>
          <w:rFonts w:cs="Arial"/>
        </w:rPr>
        <w:t>Příkazník</w:t>
      </w:r>
      <w:r w:rsidRPr="00077F4C">
        <w:rPr>
          <w:rFonts w:cs="Arial"/>
          <w:spacing w:val="0"/>
        </w:rPr>
        <w:t xml:space="preserve"> nezahájí, přeruší, podstatně omezí či zastaví práce na </w:t>
      </w:r>
      <w:r w:rsidR="000015F0" w:rsidRPr="004B77A7">
        <w:rPr>
          <w:rFonts w:cs="Arial"/>
          <w:bCs/>
        </w:rPr>
        <w:t>Investorsko inženýrské činnosti</w:t>
      </w:r>
      <w:r w:rsidR="000015F0" w:rsidRPr="00077F4C" w:rsidDel="000015F0">
        <w:rPr>
          <w:rFonts w:cs="Arial"/>
          <w:spacing w:val="0"/>
        </w:rPr>
        <w:t xml:space="preserve"> </w:t>
      </w:r>
      <w:r w:rsidRPr="00077F4C">
        <w:rPr>
          <w:rFonts w:cs="Arial"/>
          <w:spacing w:val="0"/>
        </w:rPr>
        <w:t xml:space="preserve">bezdůvodně; bude zřejmé, že </w:t>
      </w:r>
      <w:r w:rsidR="005C4617" w:rsidRPr="00077F4C">
        <w:rPr>
          <w:rFonts w:cs="Arial"/>
        </w:rPr>
        <w:t>Příkazník</w:t>
      </w:r>
      <w:r w:rsidR="005C4617" w:rsidRPr="00077F4C">
        <w:rPr>
          <w:rFonts w:cs="Arial"/>
          <w:spacing w:val="0"/>
        </w:rPr>
        <w:t xml:space="preserve"> </w:t>
      </w:r>
      <w:r w:rsidRPr="00077F4C">
        <w:rPr>
          <w:rFonts w:cs="Arial"/>
          <w:spacing w:val="0"/>
        </w:rPr>
        <w:t xml:space="preserve">nedodrží dohodnutý termín ukončení </w:t>
      </w:r>
      <w:r w:rsidR="000015F0" w:rsidRPr="004B77A7">
        <w:rPr>
          <w:rFonts w:cs="Arial"/>
          <w:bCs/>
        </w:rPr>
        <w:t>Investorsko inženýrské činnosti</w:t>
      </w:r>
      <w:r w:rsidRPr="00077F4C">
        <w:rPr>
          <w:rFonts w:cs="Arial"/>
          <w:spacing w:val="0"/>
        </w:rPr>
        <w:t xml:space="preserve">; nebo bude </w:t>
      </w:r>
      <w:r w:rsidR="000015F0" w:rsidRPr="004B77A7">
        <w:rPr>
          <w:rFonts w:cs="Arial"/>
          <w:bCs/>
        </w:rPr>
        <w:t>Investorsko inženýrské činnosti</w:t>
      </w:r>
      <w:r w:rsidR="000015F0" w:rsidRPr="00077F4C" w:rsidDel="000015F0">
        <w:rPr>
          <w:rFonts w:cs="Arial"/>
          <w:spacing w:val="0"/>
        </w:rPr>
        <w:t xml:space="preserve"> </w:t>
      </w:r>
      <w:r w:rsidRPr="00077F4C">
        <w:rPr>
          <w:rFonts w:cs="Arial"/>
          <w:spacing w:val="0"/>
        </w:rPr>
        <w:t>prováděn</w:t>
      </w:r>
      <w:r w:rsidR="000015F0">
        <w:rPr>
          <w:rFonts w:cs="Arial"/>
          <w:spacing w:val="0"/>
        </w:rPr>
        <w:t>a</w:t>
      </w:r>
      <w:r w:rsidRPr="00077F4C">
        <w:rPr>
          <w:rFonts w:cs="Arial"/>
          <w:spacing w:val="0"/>
        </w:rPr>
        <w:t xml:space="preserve"> ve zjevně nevyhovující kvalitě, považuje se to za selhání </w:t>
      </w:r>
      <w:r w:rsidR="005C4617" w:rsidRPr="00077F4C">
        <w:rPr>
          <w:rFonts w:cs="Arial"/>
          <w:spacing w:val="0"/>
        </w:rPr>
        <w:t>Příkazníka</w:t>
      </w:r>
      <w:r w:rsidRPr="00077F4C">
        <w:rPr>
          <w:rFonts w:cs="Arial"/>
          <w:spacing w:val="0"/>
        </w:rPr>
        <w:t xml:space="preserve">. V takovém případě má </w:t>
      </w:r>
      <w:r w:rsidR="005C4617" w:rsidRPr="00077F4C">
        <w:rPr>
          <w:rFonts w:cs="Arial"/>
          <w:spacing w:val="0"/>
        </w:rPr>
        <w:t>Příkazce</w:t>
      </w:r>
      <w:r w:rsidRPr="00077F4C">
        <w:rPr>
          <w:rFonts w:cs="Arial"/>
          <w:spacing w:val="0"/>
        </w:rPr>
        <w:t xml:space="preserve">, kromě práv uvedených v ostatních ustanoveních této </w:t>
      </w:r>
      <w:r w:rsidR="00C11D8C" w:rsidRPr="00077F4C">
        <w:rPr>
          <w:rFonts w:cs="Arial"/>
          <w:spacing w:val="0"/>
        </w:rPr>
        <w:t>S</w:t>
      </w:r>
      <w:r w:rsidRPr="00077F4C">
        <w:rPr>
          <w:rFonts w:cs="Arial"/>
          <w:spacing w:val="0"/>
        </w:rPr>
        <w:t xml:space="preserve">mlouvy, právo zadat </w:t>
      </w:r>
      <w:r w:rsidR="000015F0" w:rsidRPr="004B77A7">
        <w:rPr>
          <w:rFonts w:cs="Arial"/>
          <w:bCs/>
        </w:rPr>
        <w:t>Investorsko inženýrské činnosti</w:t>
      </w:r>
      <w:r w:rsidRPr="00077F4C">
        <w:rPr>
          <w:rFonts w:cs="Arial"/>
          <w:spacing w:val="0"/>
        </w:rPr>
        <w:t xml:space="preserve">, dokončení </w:t>
      </w:r>
      <w:bookmarkStart w:id="2" w:name="_Hlk146723831"/>
      <w:r w:rsidR="0055458E" w:rsidRPr="004B77A7">
        <w:rPr>
          <w:rFonts w:cs="Arial"/>
          <w:bCs/>
        </w:rPr>
        <w:t>Investorsko inženýrské činnosti</w:t>
      </w:r>
      <w:r w:rsidR="0055458E" w:rsidRPr="00077F4C" w:rsidDel="0055458E">
        <w:rPr>
          <w:rFonts w:cs="Arial"/>
          <w:spacing w:val="0"/>
        </w:rPr>
        <w:t xml:space="preserve"> </w:t>
      </w:r>
      <w:bookmarkEnd w:id="2"/>
      <w:r w:rsidRPr="00077F4C">
        <w:rPr>
          <w:rFonts w:cs="Arial"/>
          <w:spacing w:val="0"/>
        </w:rPr>
        <w:t xml:space="preserve">nebo jeho části, opravu a/nebo odstranění následků selhání </w:t>
      </w:r>
      <w:r w:rsidR="005C4617" w:rsidRPr="00077F4C">
        <w:rPr>
          <w:rFonts w:cs="Arial"/>
          <w:spacing w:val="0"/>
        </w:rPr>
        <w:t>Příkazníka</w:t>
      </w:r>
      <w:r w:rsidRPr="00077F4C">
        <w:rPr>
          <w:rFonts w:cs="Arial"/>
          <w:spacing w:val="0"/>
        </w:rPr>
        <w:t xml:space="preserve"> třetí osobě. V takovém případě se </w:t>
      </w:r>
      <w:r w:rsidR="00C11D8C" w:rsidRPr="00077F4C">
        <w:rPr>
          <w:rFonts w:cs="Arial"/>
          <w:spacing w:val="0"/>
        </w:rPr>
        <w:t>C</w:t>
      </w:r>
      <w:r w:rsidRPr="00077F4C">
        <w:rPr>
          <w:rFonts w:cs="Arial"/>
          <w:spacing w:val="0"/>
        </w:rPr>
        <w:t>ena</w:t>
      </w:r>
      <w:r w:rsidR="00C11D8C" w:rsidRPr="00077F4C">
        <w:rPr>
          <w:rFonts w:cs="Arial"/>
          <w:spacing w:val="0"/>
        </w:rPr>
        <w:t xml:space="preserve"> </w:t>
      </w:r>
      <w:r w:rsidR="0055458E" w:rsidRPr="004B77A7">
        <w:rPr>
          <w:rFonts w:cs="Arial"/>
          <w:bCs/>
        </w:rPr>
        <w:t>Investorsko inženýrské činnosti</w:t>
      </w:r>
      <w:r w:rsidR="0055458E" w:rsidRPr="00077F4C" w:rsidDel="0055458E">
        <w:rPr>
          <w:rFonts w:cs="Arial"/>
          <w:spacing w:val="0"/>
        </w:rPr>
        <w:t xml:space="preserve"> </w:t>
      </w:r>
      <w:r w:rsidR="005C4617" w:rsidRPr="00077F4C">
        <w:rPr>
          <w:rFonts w:cs="Arial"/>
          <w:spacing w:val="0"/>
        </w:rPr>
        <w:t>sníží</w:t>
      </w:r>
      <w:r w:rsidRPr="00077F4C">
        <w:rPr>
          <w:rFonts w:cs="Arial"/>
          <w:spacing w:val="0"/>
        </w:rPr>
        <w:t xml:space="preserve"> o cenu prací, které byly provedeny třetí osobou. Tím nejsou dotčena ustanovení této Smlouvy o ukončení Smlouvy, změně rozsahu </w:t>
      </w:r>
      <w:r w:rsidR="0055458E" w:rsidRPr="004B77A7">
        <w:rPr>
          <w:rFonts w:cs="Arial"/>
          <w:bCs/>
        </w:rPr>
        <w:t>Investorsko inženýrské činnosti</w:t>
      </w:r>
      <w:r w:rsidRPr="00077F4C">
        <w:rPr>
          <w:rFonts w:cs="Arial"/>
          <w:spacing w:val="0"/>
        </w:rPr>
        <w:t>, náhradě škody a záruce.</w:t>
      </w:r>
    </w:p>
    <w:p w14:paraId="4829178B" w14:textId="5B677DE9" w:rsidR="00A60708" w:rsidRPr="00077F4C" w:rsidRDefault="00A60708">
      <w:pPr>
        <w:numPr>
          <w:ilvl w:val="0"/>
          <w:numId w:val="5"/>
        </w:numPr>
        <w:ind w:left="426" w:hanging="426"/>
        <w:jc w:val="both"/>
        <w:rPr>
          <w:rFonts w:cs="Arial"/>
          <w:spacing w:val="0"/>
        </w:rPr>
      </w:pPr>
      <w:r w:rsidRPr="00077F4C">
        <w:rPr>
          <w:rFonts w:cs="Arial"/>
          <w:spacing w:val="0"/>
        </w:rPr>
        <w:t xml:space="preserve">Zásahem do </w:t>
      </w:r>
      <w:r w:rsidR="0055458E" w:rsidRPr="004B77A7">
        <w:rPr>
          <w:rFonts w:cs="Arial"/>
          <w:bCs/>
        </w:rPr>
        <w:t>Investorsko inženýrské činnosti</w:t>
      </w:r>
      <w:r w:rsidR="0055458E" w:rsidRPr="00077F4C" w:rsidDel="0055458E">
        <w:rPr>
          <w:rFonts w:cs="Arial"/>
          <w:spacing w:val="0"/>
        </w:rPr>
        <w:t xml:space="preserve"> </w:t>
      </w:r>
      <w:r w:rsidR="00523564" w:rsidRPr="00077F4C">
        <w:rPr>
          <w:rFonts w:cs="Arial"/>
          <w:spacing w:val="0"/>
        </w:rPr>
        <w:t>Příkazníka</w:t>
      </w:r>
      <w:r w:rsidRPr="00077F4C">
        <w:rPr>
          <w:rFonts w:cs="Arial"/>
          <w:spacing w:val="0"/>
        </w:rPr>
        <w:t xml:space="preserve"> dle předchozího odstavce </w:t>
      </w:r>
      <w:r w:rsidR="00C11D8C" w:rsidRPr="00077F4C">
        <w:rPr>
          <w:rFonts w:cs="Arial"/>
          <w:spacing w:val="0"/>
        </w:rPr>
        <w:t>S</w:t>
      </w:r>
      <w:r w:rsidRPr="00077F4C">
        <w:rPr>
          <w:rFonts w:cs="Arial"/>
          <w:spacing w:val="0"/>
        </w:rPr>
        <w:t xml:space="preserve">mlouvy provedeným třetí osobou na základě pokynu </w:t>
      </w:r>
      <w:r w:rsidR="00523564" w:rsidRPr="00077F4C">
        <w:rPr>
          <w:rFonts w:cs="Arial"/>
          <w:spacing w:val="0"/>
        </w:rPr>
        <w:t>Příkazce</w:t>
      </w:r>
      <w:r w:rsidRPr="00077F4C">
        <w:rPr>
          <w:rFonts w:cs="Arial"/>
          <w:spacing w:val="0"/>
        </w:rPr>
        <w:t xml:space="preserve">, není dotčena povinnost </w:t>
      </w:r>
      <w:r w:rsidR="00523564" w:rsidRPr="00077F4C">
        <w:rPr>
          <w:rFonts w:cs="Arial"/>
          <w:spacing w:val="0"/>
        </w:rPr>
        <w:t>Příkazníka</w:t>
      </w:r>
      <w:r w:rsidRPr="00077F4C">
        <w:rPr>
          <w:rFonts w:cs="Arial"/>
          <w:spacing w:val="0"/>
        </w:rPr>
        <w:t xml:space="preserve"> dokončit </w:t>
      </w:r>
      <w:r w:rsidR="00A23BB0" w:rsidRPr="004B77A7">
        <w:rPr>
          <w:rFonts w:cs="Arial"/>
          <w:bCs/>
        </w:rPr>
        <w:t>Investorsko inženýrské činnosti</w:t>
      </w:r>
      <w:r w:rsidR="00A23BB0" w:rsidRPr="00077F4C" w:rsidDel="00A23BB0">
        <w:rPr>
          <w:rFonts w:cs="Arial"/>
          <w:spacing w:val="0"/>
        </w:rPr>
        <w:t xml:space="preserve"> </w:t>
      </w:r>
      <w:r w:rsidR="00523564" w:rsidRPr="00077F4C">
        <w:rPr>
          <w:rFonts w:cs="Arial"/>
          <w:spacing w:val="0"/>
        </w:rPr>
        <w:t>včas</w:t>
      </w:r>
      <w:r w:rsidRPr="00077F4C">
        <w:rPr>
          <w:rFonts w:cs="Arial"/>
          <w:spacing w:val="0"/>
        </w:rPr>
        <w:t xml:space="preserve">, v předepsané kvalitě a se všemi náležitostmi a postihy v případě nesplnění těchto povinností v souladu se </w:t>
      </w:r>
      <w:r w:rsidR="00523564" w:rsidRPr="00077F4C">
        <w:rPr>
          <w:rFonts w:cs="Arial"/>
          <w:spacing w:val="0"/>
        </w:rPr>
        <w:t>S</w:t>
      </w:r>
      <w:r w:rsidRPr="00077F4C">
        <w:rPr>
          <w:rFonts w:cs="Arial"/>
          <w:spacing w:val="0"/>
        </w:rPr>
        <w:t xml:space="preserve">mlouvou. Zároveň se </w:t>
      </w:r>
      <w:r w:rsidR="00523564" w:rsidRPr="00077F4C">
        <w:rPr>
          <w:rFonts w:cs="Arial"/>
          <w:spacing w:val="0"/>
        </w:rPr>
        <w:t>Příkazník</w:t>
      </w:r>
      <w:r w:rsidRPr="00077F4C">
        <w:rPr>
          <w:rFonts w:cs="Arial"/>
          <w:spacing w:val="0"/>
        </w:rPr>
        <w:t xml:space="preserve"> nemůže zříct své záruky za kvalitu a funkčnost po dobu záruky. O cenu plnění poskytnutého na žádost Objednatele třetí stranou se snižuje smluvní Cena </w:t>
      </w:r>
      <w:r w:rsidR="007B18C8" w:rsidRPr="007B18C8">
        <w:rPr>
          <w:rFonts w:cs="Arial"/>
          <w:spacing w:val="0"/>
        </w:rPr>
        <w:t>Investorsko inženýrsk</w:t>
      </w:r>
      <w:r w:rsidR="007B18C8">
        <w:rPr>
          <w:rFonts w:cs="Arial"/>
          <w:spacing w:val="0"/>
        </w:rPr>
        <w:t>é</w:t>
      </w:r>
      <w:r w:rsidR="007B18C8" w:rsidRPr="007B18C8">
        <w:rPr>
          <w:rFonts w:cs="Arial"/>
          <w:spacing w:val="0"/>
        </w:rPr>
        <w:t xml:space="preserve"> činnosti</w:t>
      </w:r>
      <w:r w:rsidRPr="00077F4C">
        <w:rPr>
          <w:rFonts w:cs="Arial"/>
          <w:spacing w:val="0"/>
        </w:rPr>
        <w:t>.</w:t>
      </w:r>
    </w:p>
    <w:p w14:paraId="0586642E" w14:textId="77777777" w:rsidR="00A726EB" w:rsidRPr="00382730" w:rsidRDefault="00A726EB" w:rsidP="00A60708">
      <w:pPr>
        <w:spacing w:before="360"/>
        <w:jc w:val="center"/>
        <w:rPr>
          <w:rFonts w:cs="Arial"/>
          <w:b/>
          <w:sz w:val="22"/>
          <w:szCs w:val="22"/>
        </w:rPr>
      </w:pPr>
      <w:r w:rsidRPr="00382730">
        <w:rPr>
          <w:rFonts w:cs="Arial"/>
          <w:b/>
          <w:sz w:val="22"/>
          <w:szCs w:val="22"/>
        </w:rPr>
        <w:t>V.</w:t>
      </w:r>
    </w:p>
    <w:p w14:paraId="1560B9CB" w14:textId="77777777" w:rsidR="00F81C72" w:rsidRDefault="00471AA7" w:rsidP="00F81C72">
      <w:pPr>
        <w:pStyle w:val="02-ODST-2"/>
        <w:numPr>
          <w:ilvl w:val="0"/>
          <w:numId w:val="0"/>
        </w:numPr>
        <w:ind w:left="568"/>
        <w:jc w:val="center"/>
        <w:rPr>
          <w:rFonts w:cs="Arial"/>
          <w:b/>
          <w:sz w:val="22"/>
          <w:szCs w:val="22"/>
        </w:rPr>
      </w:pPr>
      <w:r w:rsidRPr="00F029AA">
        <w:rPr>
          <w:rFonts w:cs="Arial"/>
          <w:b/>
          <w:sz w:val="22"/>
          <w:szCs w:val="22"/>
        </w:rPr>
        <w:t>Místo a doba</w:t>
      </w:r>
      <w:r w:rsidR="00A726EB" w:rsidRPr="00F029AA">
        <w:rPr>
          <w:rFonts w:cs="Arial"/>
          <w:b/>
          <w:sz w:val="22"/>
          <w:szCs w:val="22"/>
        </w:rPr>
        <w:t xml:space="preserve"> plnění</w:t>
      </w:r>
    </w:p>
    <w:p w14:paraId="048ADA12" w14:textId="06EBC194" w:rsidR="003130E0" w:rsidRDefault="00EE11E5">
      <w:pPr>
        <w:pStyle w:val="02-ODST-2"/>
        <w:numPr>
          <w:ilvl w:val="1"/>
          <w:numId w:val="21"/>
        </w:numPr>
        <w:ind w:left="426" w:hanging="426"/>
      </w:pPr>
      <w:r>
        <w:t>P</w:t>
      </w:r>
      <w:r w:rsidR="0017090D">
        <w:t xml:space="preserve">říkazník zahájí činnost ihned po nabytí účinnosti této </w:t>
      </w:r>
      <w:r w:rsidR="00874260">
        <w:t>S</w:t>
      </w:r>
      <w:r w:rsidR="0017090D">
        <w:t>mlouvy.</w:t>
      </w:r>
    </w:p>
    <w:p w14:paraId="1F3E3799" w14:textId="02C319CC" w:rsidR="009B07EA" w:rsidRDefault="000F55C9">
      <w:pPr>
        <w:pStyle w:val="02-ODST-2"/>
        <w:numPr>
          <w:ilvl w:val="1"/>
          <w:numId w:val="21"/>
        </w:numPr>
        <w:ind w:left="426" w:hanging="426"/>
      </w:pPr>
      <w:r>
        <w:lastRenderedPageBreak/>
        <w:t>Jednotlivé dílčí zakázky budou zadávány během platnosti a účinnosti této Smlouvy</w:t>
      </w:r>
      <w:r w:rsidR="00500865">
        <w:t xml:space="preserve">. Konkrétní dílčí termíny a lhůty pro provádění Předmětu plnění budou vždy stanoveny v objednávce </w:t>
      </w:r>
      <w:r w:rsidR="00753910">
        <w:t>Příkazce a v harmonogramu plnění</w:t>
      </w:r>
      <w:r w:rsidR="0090532B">
        <w:t>.</w:t>
      </w:r>
    </w:p>
    <w:p w14:paraId="1C1153CD" w14:textId="737F88D3" w:rsidR="0090532B" w:rsidRPr="002E4A0F" w:rsidRDefault="002E4A0F">
      <w:pPr>
        <w:pStyle w:val="02-ODST-2"/>
        <w:numPr>
          <w:ilvl w:val="1"/>
          <w:numId w:val="21"/>
        </w:numPr>
        <w:ind w:left="426" w:hanging="426"/>
      </w:pPr>
      <w:r w:rsidRPr="005A62F4">
        <w:rPr>
          <w:rFonts w:cs="Arial"/>
        </w:rPr>
        <w:t xml:space="preserve">V objednávce </w:t>
      </w:r>
      <w:r>
        <w:rPr>
          <w:rFonts w:cs="Arial"/>
        </w:rPr>
        <w:t>Příkazce</w:t>
      </w:r>
      <w:r w:rsidRPr="005A62F4">
        <w:rPr>
          <w:rFonts w:cs="Arial"/>
        </w:rPr>
        <w:t xml:space="preserve"> bude vždy uveden termín zahájení </w:t>
      </w:r>
      <w:r>
        <w:rPr>
          <w:rFonts w:cs="Arial"/>
        </w:rPr>
        <w:t>Předmětu plnění</w:t>
      </w:r>
      <w:r w:rsidRPr="005A62F4">
        <w:rPr>
          <w:rFonts w:cs="Arial"/>
        </w:rPr>
        <w:t xml:space="preserve">, lhůta či termín pro dokončení </w:t>
      </w:r>
      <w:r>
        <w:rPr>
          <w:rFonts w:cs="Arial"/>
        </w:rPr>
        <w:t>předmětu plnění</w:t>
      </w:r>
      <w:r w:rsidRPr="005A62F4">
        <w:rPr>
          <w:rFonts w:cs="Arial"/>
        </w:rPr>
        <w:t xml:space="preserve">, jakož i požadavky </w:t>
      </w:r>
      <w:r>
        <w:rPr>
          <w:rFonts w:cs="Arial"/>
        </w:rPr>
        <w:t>Příkazce</w:t>
      </w:r>
      <w:r w:rsidRPr="005A62F4">
        <w:rPr>
          <w:rFonts w:cs="Arial"/>
        </w:rPr>
        <w:t xml:space="preserve"> na vypracování harmonogramu plnění s konkrétními požadavky na dílčí termíny a lhůty</w:t>
      </w:r>
      <w:r>
        <w:rPr>
          <w:rFonts w:cs="Arial"/>
        </w:rPr>
        <w:t>.</w:t>
      </w:r>
    </w:p>
    <w:p w14:paraId="20A07C5E" w14:textId="4C59D7C7" w:rsidR="002E4A0F" w:rsidRDefault="00EC5639">
      <w:pPr>
        <w:pStyle w:val="02-ODST-2"/>
        <w:numPr>
          <w:ilvl w:val="1"/>
          <w:numId w:val="21"/>
        </w:numPr>
        <w:ind w:left="426" w:hanging="426"/>
      </w:pPr>
      <w:r>
        <w:t xml:space="preserve"> Místem plnění </w:t>
      </w:r>
      <w:r w:rsidR="00554469">
        <w:t xml:space="preserve">jsou lokality </w:t>
      </w:r>
      <w:r w:rsidR="009A0408">
        <w:t xml:space="preserve">na trasách produktovodní sítě </w:t>
      </w:r>
      <w:r w:rsidR="0086102C">
        <w:t>Příkazce, které se nachází na celém území České republiky.</w:t>
      </w:r>
      <w:r>
        <w:t xml:space="preserve"> </w:t>
      </w:r>
    </w:p>
    <w:p w14:paraId="37825850" w14:textId="77777777" w:rsidR="0086102C" w:rsidRDefault="0086102C" w:rsidP="0086102C">
      <w:pPr>
        <w:pStyle w:val="02-ODST-2"/>
        <w:numPr>
          <w:ilvl w:val="0"/>
          <w:numId w:val="0"/>
        </w:numPr>
        <w:ind w:left="1135" w:hanging="567"/>
      </w:pPr>
    </w:p>
    <w:p w14:paraId="3A7A536F" w14:textId="77777777" w:rsidR="0086102C" w:rsidRDefault="0086102C" w:rsidP="00A726EB">
      <w:pPr>
        <w:spacing w:before="0"/>
        <w:jc w:val="center"/>
        <w:rPr>
          <w:rFonts w:cs="Arial"/>
          <w:b/>
          <w:sz w:val="22"/>
          <w:szCs w:val="22"/>
        </w:rPr>
      </w:pPr>
      <w:r>
        <w:rPr>
          <w:rFonts w:cs="Arial"/>
          <w:b/>
          <w:sz w:val="22"/>
          <w:szCs w:val="22"/>
        </w:rPr>
        <w:t>VI.</w:t>
      </w:r>
    </w:p>
    <w:p w14:paraId="2ED9CF94" w14:textId="6FA5767B" w:rsidR="00A726EB" w:rsidRPr="00EC0C07" w:rsidRDefault="00A726EB" w:rsidP="0086102C">
      <w:pPr>
        <w:jc w:val="center"/>
        <w:rPr>
          <w:rFonts w:cs="Arial"/>
          <w:b/>
          <w:sz w:val="22"/>
          <w:szCs w:val="22"/>
        </w:rPr>
      </w:pPr>
      <w:r w:rsidRPr="00EC0C07">
        <w:rPr>
          <w:rFonts w:cs="Arial"/>
          <w:b/>
          <w:sz w:val="22"/>
          <w:szCs w:val="22"/>
        </w:rPr>
        <w:t xml:space="preserve">Cena </w:t>
      </w:r>
      <w:r w:rsidR="006869FC">
        <w:rPr>
          <w:rFonts w:cs="Arial"/>
          <w:b/>
          <w:sz w:val="22"/>
          <w:szCs w:val="22"/>
        </w:rPr>
        <w:t xml:space="preserve">za </w:t>
      </w:r>
      <w:r w:rsidR="00B27143" w:rsidRPr="00A417FB">
        <w:rPr>
          <w:rFonts w:cs="Arial"/>
          <w:b/>
          <w:sz w:val="22"/>
          <w:szCs w:val="22"/>
        </w:rPr>
        <w:t>Investorsko inženýrské činnosti</w:t>
      </w:r>
      <w:r w:rsidR="006A225C" w:rsidRPr="00A417FB">
        <w:rPr>
          <w:rFonts w:cs="Arial"/>
          <w:b/>
          <w:color w:val="FF0000"/>
          <w:sz w:val="22"/>
          <w:szCs w:val="22"/>
        </w:rPr>
        <w:t xml:space="preserve"> </w:t>
      </w:r>
    </w:p>
    <w:p w14:paraId="126F6269" w14:textId="598E20AE" w:rsidR="00005D57" w:rsidRDefault="003519B3">
      <w:pPr>
        <w:pStyle w:val="Zkladntext2"/>
        <w:numPr>
          <w:ilvl w:val="1"/>
          <w:numId w:val="22"/>
        </w:numPr>
        <w:spacing w:before="120"/>
        <w:ind w:left="426" w:hanging="426"/>
        <w:rPr>
          <w:rFonts w:cs="Arial"/>
          <w:b w:val="0"/>
          <w:sz w:val="20"/>
        </w:rPr>
      </w:pPr>
      <w:r w:rsidRPr="00444E62">
        <w:rPr>
          <w:rFonts w:cs="Arial"/>
          <w:b w:val="0"/>
          <w:bCs/>
          <w:sz w:val="20"/>
        </w:rPr>
        <w:t>Celková Cena Investorsko inženýrské činnosti v plném rozsahu dle této Smlouvy je stanovena jako cena smluvní ve výši uvedené v dílčí smlouvě</w:t>
      </w:r>
      <w:r>
        <w:rPr>
          <w:rFonts w:cs="Arial"/>
          <w:b w:val="0"/>
          <w:bCs/>
          <w:sz w:val="20"/>
        </w:rPr>
        <w:t>.</w:t>
      </w:r>
    </w:p>
    <w:p w14:paraId="301E4CD5" w14:textId="4362E44E" w:rsidR="00A63A9B" w:rsidRPr="008C6DB6" w:rsidRDefault="00A63A9B">
      <w:pPr>
        <w:pStyle w:val="Zkladntext2"/>
        <w:numPr>
          <w:ilvl w:val="1"/>
          <w:numId w:val="22"/>
        </w:numPr>
        <w:spacing w:before="120"/>
        <w:ind w:left="426" w:hanging="426"/>
        <w:rPr>
          <w:rFonts w:cs="Arial"/>
          <w:b w:val="0"/>
          <w:sz w:val="20"/>
        </w:rPr>
      </w:pPr>
      <w:r w:rsidRPr="00A63A9B">
        <w:rPr>
          <w:rFonts w:cs="Arial"/>
          <w:b w:val="0"/>
          <w:sz w:val="20"/>
        </w:rPr>
        <w:t xml:space="preserve">Cena </w:t>
      </w:r>
      <w:r w:rsidRPr="00444E62">
        <w:rPr>
          <w:rFonts w:cs="Arial"/>
          <w:b w:val="0"/>
          <w:sz w:val="20"/>
        </w:rPr>
        <w:t>Investorsko inženýrské činnosti</w:t>
      </w:r>
      <w:r w:rsidRPr="00A63A9B">
        <w:rPr>
          <w:rFonts w:cs="Arial"/>
          <w:b w:val="0"/>
          <w:sz w:val="20"/>
        </w:rPr>
        <w:t xml:space="preserve"> bude v</w:t>
      </w:r>
      <w:r w:rsidRPr="00E96706">
        <w:rPr>
          <w:rFonts w:cs="Arial"/>
          <w:b w:val="0"/>
          <w:sz w:val="20"/>
        </w:rPr>
        <w:t>ypočtena na základě jednotkových cen uvedených v </w:t>
      </w:r>
      <w:r w:rsidRPr="008C6DB6">
        <w:rPr>
          <w:rFonts w:cs="Arial"/>
          <w:b w:val="0"/>
          <w:sz w:val="20"/>
        </w:rPr>
        <w:t xml:space="preserve">oceněné </w:t>
      </w:r>
      <w:r w:rsidR="00D944D5" w:rsidRPr="008C6DB6">
        <w:rPr>
          <w:b w:val="0"/>
          <w:sz w:val="20"/>
        </w:rPr>
        <w:t>Specifikaci předmětu plnění</w:t>
      </w:r>
      <w:r w:rsidR="00F936C6">
        <w:rPr>
          <w:b w:val="0"/>
          <w:sz w:val="20"/>
        </w:rPr>
        <w:t xml:space="preserve"> a</w:t>
      </w:r>
      <w:r w:rsidR="00D944D5" w:rsidRPr="008C6DB6">
        <w:rPr>
          <w:b w:val="0"/>
          <w:sz w:val="20"/>
        </w:rPr>
        <w:t xml:space="preserve"> jednotkové ceny</w:t>
      </w:r>
      <w:r w:rsidRPr="008C6DB6">
        <w:rPr>
          <w:rFonts w:cs="Arial"/>
          <w:b w:val="0"/>
          <w:sz w:val="20"/>
        </w:rPr>
        <w:t xml:space="preserve">, jenž tvoří přílohu č. </w:t>
      </w:r>
      <w:r w:rsidR="008C6DB6" w:rsidRPr="008C6DB6">
        <w:rPr>
          <w:rFonts w:cs="Arial"/>
          <w:b w:val="0"/>
          <w:sz w:val="20"/>
        </w:rPr>
        <w:t xml:space="preserve">1 </w:t>
      </w:r>
      <w:r w:rsidRPr="008C6DB6">
        <w:rPr>
          <w:rFonts w:cs="Arial"/>
          <w:b w:val="0"/>
          <w:sz w:val="20"/>
        </w:rPr>
        <w:t>této Smlouvy, dle skutečně provedených prací.</w:t>
      </w:r>
    </w:p>
    <w:p w14:paraId="2C277907" w14:textId="68740646" w:rsidR="003519B3" w:rsidRDefault="00A63A9B">
      <w:pPr>
        <w:pStyle w:val="Zkladntext2"/>
        <w:numPr>
          <w:ilvl w:val="1"/>
          <w:numId w:val="22"/>
        </w:numPr>
        <w:spacing w:before="120"/>
        <w:ind w:left="426" w:hanging="426"/>
        <w:rPr>
          <w:rFonts w:cs="Arial"/>
          <w:b w:val="0"/>
          <w:sz w:val="20"/>
        </w:rPr>
      </w:pPr>
      <w:r w:rsidRPr="00E96706">
        <w:rPr>
          <w:rFonts w:cs="Arial"/>
          <w:b w:val="0"/>
          <w:sz w:val="20"/>
        </w:rPr>
        <w:t xml:space="preserve"> </w:t>
      </w:r>
      <w:r w:rsidRPr="00894FC1">
        <w:rPr>
          <w:rFonts w:cs="Arial"/>
          <w:b w:val="0"/>
          <w:sz w:val="20"/>
        </w:rPr>
        <w:t xml:space="preserve">Nebude-li možné stanovit Cenu </w:t>
      </w:r>
      <w:r w:rsidR="00F936C6" w:rsidRPr="00444E62">
        <w:rPr>
          <w:rFonts w:cs="Arial"/>
          <w:b w:val="0"/>
          <w:bCs/>
          <w:sz w:val="20"/>
        </w:rPr>
        <w:t>Investorsko inženýrské činnosti</w:t>
      </w:r>
      <w:r w:rsidR="00F936C6" w:rsidDel="00F936C6">
        <w:rPr>
          <w:rFonts w:cs="Arial"/>
          <w:b w:val="0"/>
          <w:sz w:val="20"/>
        </w:rPr>
        <w:t xml:space="preserve"> </w:t>
      </w:r>
      <w:r w:rsidRPr="00894FC1">
        <w:rPr>
          <w:rFonts w:cs="Arial"/>
          <w:b w:val="0"/>
          <w:sz w:val="20"/>
        </w:rPr>
        <w:t xml:space="preserve">na základě </w:t>
      </w:r>
      <w:r w:rsidRPr="00342C99">
        <w:rPr>
          <w:rFonts w:cs="Arial"/>
          <w:b w:val="0"/>
          <w:sz w:val="20"/>
        </w:rPr>
        <w:t xml:space="preserve">oceněné </w:t>
      </w:r>
      <w:r w:rsidR="008C6DB6" w:rsidRPr="00342C99">
        <w:rPr>
          <w:rFonts w:cs="Arial"/>
          <w:b w:val="0"/>
          <w:sz w:val="20"/>
        </w:rPr>
        <w:t>Specifikace pře</w:t>
      </w:r>
      <w:r w:rsidR="00342C99" w:rsidRPr="00342C99">
        <w:rPr>
          <w:rFonts w:cs="Arial"/>
          <w:b w:val="0"/>
          <w:sz w:val="20"/>
        </w:rPr>
        <w:t>dmětu plnění</w:t>
      </w:r>
      <w:r w:rsidR="00F936C6">
        <w:rPr>
          <w:rFonts w:cs="Arial"/>
          <w:b w:val="0"/>
          <w:sz w:val="20"/>
        </w:rPr>
        <w:t xml:space="preserve"> a</w:t>
      </w:r>
      <w:r w:rsidR="00342C99" w:rsidRPr="00342C99">
        <w:rPr>
          <w:rFonts w:cs="Arial"/>
          <w:b w:val="0"/>
          <w:sz w:val="20"/>
        </w:rPr>
        <w:t xml:space="preserve"> jednotkové ceny</w:t>
      </w:r>
      <w:r w:rsidRPr="00342C99">
        <w:rPr>
          <w:rFonts w:cs="Arial"/>
          <w:b w:val="0"/>
          <w:sz w:val="20"/>
        </w:rPr>
        <w:t xml:space="preserve">, </w:t>
      </w:r>
      <w:r w:rsidR="00342C99" w:rsidRPr="00342C99">
        <w:rPr>
          <w:rFonts w:cs="Arial"/>
          <w:b w:val="0"/>
          <w:sz w:val="20"/>
        </w:rPr>
        <w:t xml:space="preserve">která </w:t>
      </w:r>
      <w:r w:rsidRPr="00342C99">
        <w:rPr>
          <w:rFonts w:cs="Arial"/>
          <w:b w:val="0"/>
          <w:sz w:val="20"/>
        </w:rPr>
        <w:t xml:space="preserve">tvoří přílohu č. </w:t>
      </w:r>
      <w:r w:rsidR="00342C99" w:rsidRPr="00342C99">
        <w:rPr>
          <w:rFonts w:cs="Arial"/>
          <w:b w:val="0"/>
          <w:sz w:val="20"/>
        </w:rPr>
        <w:t xml:space="preserve">1 </w:t>
      </w:r>
      <w:r w:rsidRPr="00342C99">
        <w:rPr>
          <w:rFonts w:cs="Arial"/>
          <w:b w:val="0"/>
          <w:sz w:val="20"/>
        </w:rPr>
        <w:t xml:space="preserve">Smlouvy a požadované činnosti nelze podle této Smlouvy považovat za součást </w:t>
      </w:r>
      <w:r w:rsidRPr="00342C99">
        <w:rPr>
          <w:rFonts w:cs="Arial"/>
          <w:b w:val="0"/>
          <w:bCs/>
          <w:sz w:val="20"/>
        </w:rPr>
        <w:t>Předmětu plnění, postupuje</w:t>
      </w:r>
      <w:r w:rsidRPr="00342C99">
        <w:rPr>
          <w:rFonts w:cs="Arial"/>
          <w:b w:val="0"/>
          <w:sz w:val="20"/>
        </w:rPr>
        <w:t xml:space="preserve"> se podle odstavce 4</w:t>
      </w:r>
      <w:r w:rsidRPr="00161174">
        <w:rPr>
          <w:rFonts w:cs="Arial"/>
          <w:b w:val="0"/>
          <w:sz w:val="20"/>
        </w:rPr>
        <w:t>.</w:t>
      </w:r>
      <w:r w:rsidRPr="00444E62">
        <w:rPr>
          <w:rFonts w:cs="Arial"/>
          <w:b w:val="0"/>
          <w:sz w:val="20"/>
        </w:rPr>
        <w:t>5</w:t>
      </w:r>
      <w:r w:rsidRPr="00161174">
        <w:rPr>
          <w:rFonts w:cs="Arial"/>
          <w:b w:val="0"/>
          <w:sz w:val="20"/>
        </w:rPr>
        <w:t xml:space="preserve"> Smlouvy</w:t>
      </w:r>
      <w:r w:rsidR="00161174">
        <w:rPr>
          <w:rFonts w:cs="Arial"/>
          <w:b w:val="0"/>
          <w:sz w:val="20"/>
        </w:rPr>
        <w:t>.</w:t>
      </w:r>
    </w:p>
    <w:p w14:paraId="6C94BD75" w14:textId="4621A8B6" w:rsidR="00161174" w:rsidRDefault="00161174">
      <w:pPr>
        <w:pStyle w:val="Zkladntext2"/>
        <w:numPr>
          <w:ilvl w:val="1"/>
          <w:numId w:val="22"/>
        </w:numPr>
        <w:spacing w:before="120"/>
        <w:ind w:left="426" w:hanging="426"/>
        <w:rPr>
          <w:rFonts w:cs="Arial"/>
          <w:b w:val="0"/>
          <w:sz w:val="20"/>
        </w:rPr>
      </w:pPr>
      <w:r w:rsidRPr="00E96706">
        <w:rPr>
          <w:rFonts w:cs="Arial"/>
          <w:b w:val="0"/>
          <w:sz w:val="20"/>
        </w:rPr>
        <w:t xml:space="preserve">K Ceně </w:t>
      </w:r>
      <w:r w:rsidR="00F936C6" w:rsidRPr="00444E62">
        <w:rPr>
          <w:rFonts w:cs="Arial"/>
          <w:b w:val="0"/>
          <w:bCs/>
          <w:sz w:val="20"/>
        </w:rPr>
        <w:t>Investorsko inženýrské činnosti</w:t>
      </w:r>
      <w:r w:rsidR="00F936C6" w:rsidRPr="00E96706" w:rsidDel="00F936C6">
        <w:rPr>
          <w:rFonts w:cs="Arial"/>
          <w:b w:val="0"/>
          <w:sz w:val="20"/>
        </w:rPr>
        <w:t xml:space="preserve"> </w:t>
      </w:r>
      <w:r w:rsidRPr="00E96706">
        <w:rPr>
          <w:rFonts w:cs="Arial"/>
          <w:b w:val="0"/>
          <w:sz w:val="20"/>
        </w:rPr>
        <w:t>bude při fakturaci připočtena DPH v zákonné výši</w:t>
      </w:r>
      <w:r>
        <w:rPr>
          <w:rFonts w:cs="Arial"/>
          <w:b w:val="0"/>
          <w:sz w:val="20"/>
        </w:rPr>
        <w:t>.</w:t>
      </w:r>
    </w:p>
    <w:p w14:paraId="2D1F4D67" w14:textId="14521C92" w:rsidR="00161174" w:rsidRPr="00E96706" w:rsidRDefault="00161174">
      <w:pPr>
        <w:pStyle w:val="Zkladntext2"/>
        <w:numPr>
          <w:ilvl w:val="1"/>
          <w:numId w:val="22"/>
        </w:numPr>
        <w:spacing w:before="120"/>
        <w:ind w:left="426" w:hanging="426"/>
        <w:rPr>
          <w:rFonts w:cs="Arial"/>
          <w:b w:val="0"/>
          <w:sz w:val="20"/>
        </w:rPr>
      </w:pPr>
      <w:r w:rsidRPr="00E96706">
        <w:rPr>
          <w:rFonts w:cs="Arial"/>
          <w:b w:val="0"/>
          <w:sz w:val="20"/>
        </w:rPr>
        <w:t xml:space="preserve">Jednotkové ceny uvedené v oceněné </w:t>
      </w:r>
      <w:r w:rsidR="00200A2D" w:rsidRPr="00342C99">
        <w:rPr>
          <w:rFonts w:cs="Arial"/>
          <w:b w:val="0"/>
          <w:sz w:val="20"/>
        </w:rPr>
        <w:t>Specifikace předmětu plnění</w:t>
      </w:r>
      <w:r w:rsidR="00F936C6">
        <w:rPr>
          <w:rFonts w:cs="Arial"/>
          <w:b w:val="0"/>
          <w:sz w:val="20"/>
        </w:rPr>
        <w:t xml:space="preserve"> a</w:t>
      </w:r>
      <w:r w:rsidR="00200A2D" w:rsidRPr="00342C99">
        <w:rPr>
          <w:rFonts w:cs="Arial"/>
          <w:b w:val="0"/>
          <w:sz w:val="20"/>
        </w:rPr>
        <w:t xml:space="preserve"> jednotkové ceny</w:t>
      </w:r>
      <w:r w:rsidRPr="00E96706">
        <w:rPr>
          <w:rFonts w:cs="Arial"/>
          <w:b w:val="0"/>
          <w:sz w:val="20"/>
        </w:rPr>
        <w:t xml:space="preserve">, </w:t>
      </w:r>
      <w:r w:rsidR="00FD29E6" w:rsidRPr="00E96706">
        <w:rPr>
          <w:rFonts w:cs="Arial"/>
          <w:b w:val="0"/>
          <w:sz w:val="20"/>
        </w:rPr>
        <w:t>kter</w:t>
      </w:r>
      <w:r w:rsidR="00FD29E6">
        <w:rPr>
          <w:rFonts w:cs="Arial"/>
          <w:b w:val="0"/>
          <w:sz w:val="20"/>
        </w:rPr>
        <w:t>á</w:t>
      </w:r>
      <w:r w:rsidR="00FD29E6" w:rsidRPr="00E96706">
        <w:rPr>
          <w:rFonts w:cs="Arial"/>
          <w:b w:val="0"/>
          <w:sz w:val="20"/>
        </w:rPr>
        <w:t xml:space="preserve"> </w:t>
      </w:r>
      <w:r w:rsidRPr="00E96706">
        <w:rPr>
          <w:rFonts w:cs="Arial"/>
          <w:b w:val="0"/>
          <w:sz w:val="20"/>
        </w:rPr>
        <w:t xml:space="preserve">tvoří přílohu č. </w:t>
      </w:r>
      <w:r w:rsidR="00FD29E6">
        <w:rPr>
          <w:rFonts w:cs="Arial"/>
          <w:b w:val="0"/>
          <w:sz w:val="20"/>
        </w:rPr>
        <w:t>1</w:t>
      </w:r>
      <w:r w:rsidR="00FD29E6" w:rsidRPr="00E96706">
        <w:rPr>
          <w:rFonts w:cs="Arial"/>
          <w:b w:val="0"/>
          <w:sz w:val="20"/>
        </w:rPr>
        <w:t xml:space="preserve"> </w:t>
      </w:r>
      <w:r w:rsidRPr="00E96706">
        <w:rPr>
          <w:rFonts w:cs="Arial"/>
          <w:b w:val="0"/>
          <w:sz w:val="20"/>
        </w:rPr>
        <w:t>Smlouvy, jsou po celou dobu trvání této Smlouvy pevné a neměnné a slouží pro účely:</w:t>
      </w:r>
    </w:p>
    <w:p w14:paraId="24E930BA" w14:textId="10D1EDDC" w:rsidR="00161174" w:rsidRPr="00E96706" w:rsidRDefault="00161174">
      <w:pPr>
        <w:pStyle w:val="Zkladntext2"/>
        <w:numPr>
          <w:ilvl w:val="0"/>
          <w:numId w:val="20"/>
        </w:numPr>
        <w:tabs>
          <w:tab w:val="clear" w:pos="720"/>
          <w:tab w:val="num" w:pos="1134"/>
        </w:tabs>
        <w:spacing w:before="120"/>
        <w:ind w:left="1134"/>
        <w:rPr>
          <w:rFonts w:cs="Arial"/>
          <w:b w:val="0"/>
          <w:sz w:val="20"/>
        </w:rPr>
      </w:pPr>
      <w:r w:rsidRPr="00E96706">
        <w:rPr>
          <w:rFonts w:cs="Arial"/>
          <w:b w:val="0"/>
          <w:sz w:val="20"/>
        </w:rPr>
        <w:t xml:space="preserve">ocenění </w:t>
      </w:r>
      <w:r>
        <w:rPr>
          <w:rFonts w:cs="Arial"/>
          <w:b w:val="0"/>
          <w:sz w:val="20"/>
        </w:rPr>
        <w:t>Předmětu plnění</w:t>
      </w:r>
      <w:r w:rsidRPr="00E96706">
        <w:rPr>
          <w:rFonts w:cs="Arial"/>
          <w:b w:val="0"/>
          <w:sz w:val="20"/>
        </w:rPr>
        <w:t>, tj. stanovení Ceny</w:t>
      </w:r>
      <w:r w:rsidR="00F936C6">
        <w:rPr>
          <w:rFonts w:cs="Arial"/>
          <w:b w:val="0"/>
          <w:sz w:val="20"/>
        </w:rPr>
        <w:t xml:space="preserve"> </w:t>
      </w:r>
      <w:r w:rsidR="00F936C6" w:rsidRPr="00444E62">
        <w:rPr>
          <w:rFonts w:cs="Arial"/>
          <w:b w:val="0"/>
          <w:bCs/>
          <w:sz w:val="20"/>
        </w:rPr>
        <w:t>Investorsko inženýrské činnosti</w:t>
      </w:r>
      <w:r w:rsidRPr="00E96706">
        <w:rPr>
          <w:rFonts w:cs="Arial"/>
          <w:b w:val="0"/>
          <w:sz w:val="20"/>
        </w:rPr>
        <w:t xml:space="preserve">, </w:t>
      </w:r>
    </w:p>
    <w:p w14:paraId="20FF0DEA" w14:textId="77777777" w:rsidR="00161174" w:rsidRPr="00E96706" w:rsidRDefault="00161174">
      <w:pPr>
        <w:pStyle w:val="Zkladntext2"/>
        <w:numPr>
          <w:ilvl w:val="0"/>
          <w:numId w:val="20"/>
        </w:numPr>
        <w:tabs>
          <w:tab w:val="clear" w:pos="720"/>
          <w:tab w:val="num" w:pos="1134"/>
        </w:tabs>
        <w:spacing w:before="120"/>
        <w:ind w:left="1134"/>
        <w:rPr>
          <w:rFonts w:cs="Arial"/>
          <w:b w:val="0"/>
          <w:sz w:val="20"/>
        </w:rPr>
      </w:pPr>
      <w:r w:rsidRPr="00E96706">
        <w:rPr>
          <w:rFonts w:cs="Arial"/>
          <w:b w:val="0"/>
          <w:sz w:val="20"/>
        </w:rPr>
        <w:t>vytvoření indikativních nabídek,</w:t>
      </w:r>
    </w:p>
    <w:p w14:paraId="73C58247" w14:textId="77777777" w:rsidR="00161174" w:rsidRPr="00E96706" w:rsidRDefault="00161174">
      <w:pPr>
        <w:pStyle w:val="Zkladntext2"/>
        <w:numPr>
          <w:ilvl w:val="0"/>
          <w:numId w:val="20"/>
        </w:numPr>
        <w:tabs>
          <w:tab w:val="clear" w:pos="720"/>
          <w:tab w:val="num" w:pos="1134"/>
        </w:tabs>
        <w:spacing w:before="120"/>
        <w:ind w:left="1134"/>
        <w:rPr>
          <w:rFonts w:cs="Arial"/>
          <w:b w:val="0"/>
          <w:sz w:val="20"/>
        </w:rPr>
      </w:pPr>
      <w:r w:rsidRPr="00E96706">
        <w:rPr>
          <w:rFonts w:cs="Arial"/>
          <w:b w:val="0"/>
          <w:sz w:val="20"/>
        </w:rPr>
        <w:t>fakturace,</w:t>
      </w:r>
    </w:p>
    <w:p w14:paraId="7B23C770" w14:textId="77777777" w:rsidR="00161174" w:rsidRDefault="00161174">
      <w:pPr>
        <w:pStyle w:val="Zkladntext2"/>
        <w:numPr>
          <w:ilvl w:val="0"/>
          <w:numId w:val="20"/>
        </w:numPr>
        <w:tabs>
          <w:tab w:val="clear" w:pos="720"/>
          <w:tab w:val="num" w:pos="1134"/>
        </w:tabs>
        <w:spacing w:before="120"/>
        <w:ind w:left="1134"/>
        <w:rPr>
          <w:rFonts w:cs="Arial"/>
          <w:b w:val="0"/>
          <w:sz w:val="20"/>
        </w:rPr>
      </w:pPr>
      <w:r w:rsidRPr="00E96706">
        <w:rPr>
          <w:rFonts w:cs="Arial"/>
          <w:b w:val="0"/>
          <w:sz w:val="20"/>
        </w:rPr>
        <w:t xml:space="preserve">ocenění </w:t>
      </w:r>
      <w:r>
        <w:rPr>
          <w:rFonts w:cs="Arial"/>
          <w:b w:val="0"/>
          <w:sz w:val="20"/>
        </w:rPr>
        <w:t>Příkazcem</w:t>
      </w:r>
      <w:r w:rsidRPr="00E96706">
        <w:rPr>
          <w:rFonts w:cs="Arial"/>
          <w:b w:val="0"/>
          <w:sz w:val="20"/>
        </w:rPr>
        <w:t xml:space="preserve"> požadovaných Víceprací,</w:t>
      </w:r>
    </w:p>
    <w:p w14:paraId="54A26BDC" w14:textId="670FDC0E" w:rsidR="00161174" w:rsidRDefault="00161174">
      <w:pPr>
        <w:pStyle w:val="Zkladntext2"/>
        <w:numPr>
          <w:ilvl w:val="0"/>
          <w:numId w:val="20"/>
        </w:numPr>
        <w:tabs>
          <w:tab w:val="clear" w:pos="720"/>
          <w:tab w:val="num" w:pos="1134"/>
        </w:tabs>
        <w:spacing w:before="120"/>
        <w:ind w:left="1134"/>
        <w:rPr>
          <w:rFonts w:cs="Arial"/>
          <w:b w:val="0"/>
          <w:sz w:val="20"/>
        </w:rPr>
      </w:pPr>
      <w:r w:rsidRPr="008A0134">
        <w:rPr>
          <w:rFonts w:cs="Arial"/>
          <w:b w:val="0"/>
          <w:bCs/>
          <w:sz w:val="20"/>
        </w:rPr>
        <w:t>ocenění Méněprací</w:t>
      </w:r>
    </w:p>
    <w:p w14:paraId="5BB77F98" w14:textId="5F9E554F" w:rsidR="00161174" w:rsidRPr="00066863" w:rsidRDefault="00066863">
      <w:pPr>
        <w:pStyle w:val="Zkladntext2"/>
        <w:numPr>
          <w:ilvl w:val="1"/>
          <w:numId w:val="22"/>
        </w:numPr>
        <w:spacing w:before="120"/>
        <w:ind w:left="426" w:hanging="426"/>
        <w:rPr>
          <w:rFonts w:cs="Arial"/>
          <w:b w:val="0"/>
          <w:sz w:val="20"/>
        </w:rPr>
      </w:pPr>
      <w:r w:rsidRPr="00E96706">
        <w:rPr>
          <w:rFonts w:cs="Arial"/>
          <w:b w:val="0"/>
          <w:sz w:val="20"/>
        </w:rPr>
        <w:t>Jednotkové ceny uvedené</w:t>
      </w:r>
      <w:r w:rsidR="00A453D5">
        <w:rPr>
          <w:rFonts w:cs="Arial"/>
          <w:b w:val="0"/>
          <w:sz w:val="20"/>
        </w:rPr>
        <w:t xml:space="preserve"> ve </w:t>
      </w:r>
      <w:r w:rsidR="00724EE2">
        <w:rPr>
          <w:rFonts w:cs="Arial"/>
          <w:b w:val="0"/>
          <w:sz w:val="20"/>
        </w:rPr>
        <w:t>Specifikaci předmětu plnění, která je přílohou č. 1</w:t>
      </w:r>
      <w:r w:rsidR="00665C85">
        <w:rPr>
          <w:rFonts w:cs="Arial"/>
          <w:b w:val="0"/>
          <w:sz w:val="20"/>
        </w:rPr>
        <w:t xml:space="preserve"> </w:t>
      </w:r>
      <w:r w:rsidRPr="00E96706">
        <w:rPr>
          <w:rFonts w:cs="Arial"/>
          <w:b w:val="0"/>
          <w:sz w:val="20"/>
        </w:rPr>
        <w:t xml:space="preserve">této Smlouvy jsou definovány jako nejvýše přípustné a neměnné se započtením veškerých nákladů, rizik, zisku apod. (včetně veškerých dalších nákladů např. dopravy, poplatků, režijních nákladů atd.) a jsou </w:t>
      </w:r>
      <w:r w:rsidRPr="00066863">
        <w:rPr>
          <w:rFonts w:cs="Arial"/>
          <w:b w:val="0"/>
          <w:sz w:val="20"/>
        </w:rPr>
        <w:t xml:space="preserve">pro </w:t>
      </w:r>
      <w:r w:rsidRPr="00444E62">
        <w:rPr>
          <w:rFonts w:cs="Arial"/>
          <w:b w:val="0"/>
          <w:sz w:val="20"/>
        </w:rPr>
        <w:t>Příkazníka</w:t>
      </w:r>
      <w:r w:rsidRPr="00066863">
        <w:rPr>
          <w:rFonts w:cs="Arial"/>
          <w:b w:val="0"/>
          <w:sz w:val="20"/>
        </w:rPr>
        <w:t xml:space="preserve"> závazné po celou dobu trvání této Smlouvy jako jediné přípustné jednotkové ceny pro stanovení Ceny </w:t>
      </w:r>
      <w:r w:rsidR="00F936C6" w:rsidRPr="00444E62">
        <w:rPr>
          <w:rFonts w:cs="Arial"/>
          <w:b w:val="0"/>
          <w:bCs/>
          <w:sz w:val="20"/>
        </w:rPr>
        <w:t>Investorsko inženýrské činnosti</w:t>
      </w:r>
      <w:r w:rsidR="00F936C6" w:rsidRPr="00066863" w:rsidDel="00F936C6">
        <w:rPr>
          <w:rFonts w:cs="Arial"/>
          <w:b w:val="0"/>
          <w:sz w:val="20"/>
        </w:rPr>
        <w:t xml:space="preserve"> </w:t>
      </w:r>
      <w:r w:rsidRPr="00066863">
        <w:rPr>
          <w:rFonts w:cs="Arial"/>
          <w:b w:val="0"/>
          <w:sz w:val="20"/>
        </w:rPr>
        <w:t xml:space="preserve">podle konkrétního výkazu výměr předkládaného </w:t>
      </w:r>
      <w:r w:rsidRPr="00444E62">
        <w:rPr>
          <w:rFonts w:cs="Arial"/>
          <w:b w:val="0"/>
          <w:sz w:val="20"/>
        </w:rPr>
        <w:t>Příkazcem</w:t>
      </w:r>
      <w:r w:rsidRPr="00066863">
        <w:rPr>
          <w:rFonts w:cs="Arial"/>
          <w:b w:val="0"/>
          <w:sz w:val="20"/>
        </w:rPr>
        <w:t xml:space="preserve"> v</w:t>
      </w:r>
      <w:r>
        <w:rPr>
          <w:rFonts w:cs="Arial"/>
          <w:b w:val="0"/>
          <w:sz w:val="20"/>
        </w:rPr>
        <w:t> </w:t>
      </w:r>
      <w:r w:rsidRPr="00066863">
        <w:rPr>
          <w:rFonts w:cs="Arial"/>
          <w:b w:val="0"/>
          <w:sz w:val="20"/>
        </w:rPr>
        <w:t>objednávce</w:t>
      </w:r>
      <w:r>
        <w:rPr>
          <w:rFonts w:cs="Arial"/>
          <w:b w:val="0"/>
          <w:sz w:val="20"/>
        </w:rPr>
        <w:t>.</w:t>
      </w:r>
    </w:p>
    <w:p w14:paraId="27963B80" w14:textId="5382CB6B" w:rsidR="007A70C4" w:rsidRPr="00444E62" w:rsidRDefault="00AC713D">
      <w:pPr>
        <w:pStyle w:val="Zkladntext2"/>
        <w:numPr>
          <w:ilvl w:val="1"/>
          <w:numId w:val="22"/>
        </w:numPr>
        <w:spacing w:before="120"/>
        <w:ind w:left="426" w:hanging="426"/>
        <w:rPr>
          <w:rFonts w:cs="Arial"/>
          <w:b w:val="0"/>
          <w:sz w:val="20"/>
        </w:rPr>
      </w:pPr>
      <w:r>
        <w:rPr>
          <w:rFonts w:cs="Arial"/>
          <w:b w:val="0"/>
          <w:sz w:val="20"/>
        </w:rPr>
        <w:t>Příkazník</w:t>
      </w:r>
      <w:r w:rsidR="00A726EB" w:rsidRPr="00E96706">
        <w:rPr>
          <w:rFonts w:cs="Arial"/>
          <w:b w:val="0"/>
          <w:sz w:val="20"/>
        </w:rPr>
        <w:t xml:space="preserve"> nese v rámci </w:t>
      </w:r>
      <w:r w:rsidR="00514EBF">
        <w:rPr>
          <w:rFonts w:cs="Arial"/>
          <w:b w:val="0"/>
          <w:sz w:val="20"/>
        </w:rPr>
        <w:t>provádění</w:t>
      </w:r>
      <w:r w:rsidR="00514EBF" w:rsidRPr="00E96706">
        <w:rPr>
          <w:rFonts w:cs="Arial"/>
          <w:b w:val="0"/>
          <w:sz w:val="20"/>
        </w:rPr>
        <w:t xml:space="preserve"> </w:t>
      </w:r>
      <w:r w:rsidR="00627CF3" w:rsidRPr="00691FDB">
        <w:rPr>
          <w:rFonts w:cs="Arial"/>
          <w:b w:val="0"/>
          <w:sz w:val="20"/>
        </w:rPr>
        <w:t>Investorsko inženýrsk</w:t>
      </w:r>
      <w:r w:rsidR="00627CF3">
        <w:rPr>
          <w:rFonts w:cs="Arial"/>
          <w:b w:val="0"/>
          <w:sz w:val="20"/>
        </w:rPr>
        <w:t>ých</w:t>
      </w:r>
      <w:r w:rsidR="00627CF3" w:rsidRPr="00691FDB">
        <w:rPr>
          <w:rFonts w:cs="Arial"/>
          <w:b w:val="0"/>
          <w:sz w:val="20"/>
        </w:rPr>
        <w:t xml:space="preserve"> činnost</w:t>
      </w:r>
      <w:r w:rsidR="00627CF3">
        <w:rPr>
          <w:rFonts w:cs="Arial"/>
          <w:b w:val="0"/>
          <w:sz w:val="20"/>
        </w:rPr>
        <w:t>í</w:t>
      </w:r>
      <w:r w:rsidR="00627CF3" w:rsidRPr="00691FDB">
        <w:rPr>
          <w:rFonts w:cs="Arial"/>
          <w:b w:val="0"/>
          <w:sz w:val="20"/>
        </w:rPr>
        <w:t xml:space="preserve"> </w:t>
      </w:r>
      <w:r w:rsidR="00A726EB" w:rsidRPr="00E96706">
        <w:rPr>
          <w:rFonts w:cs="Arial"/>
          <w:b w:val="0"/>
          <w:sz w:val="20"/>
        </w:rPr>
        <w:t>veškeré náklady a poplatky související s</w:t>
      </w:r>
      <w:r w:rsidR="005724EF">
        <w:rPr>
          <w:rFonts w:cs="Arial"/>
          <w:b w:val="0"/>
          <w:sz w:val="20"/>
        </w:rPr>
        <w:t> </w:t>
      </w:r>
      <w:r w:rsidR="00627CF3">
        <w:rPr>
          <w:rFonts w:cs="Arial"/>
          <w:b w:val="0"/>
          <w:sz w:val="20"/>
        </w:rPr>
        <w:t>t</w:t>
      </w:r>
      <w:r w:rsidR="005724EF">
        <w:rPr>
          <w:rFonts w:cs="Arial"/>
          <w:b w:val="0"/>
          <w:sz w:val="20"/>
        </w:rPr>
        <w:t>ěmito činnostmi,</w:t>
      </w:r>
      <w:r w:rsidR="00A726EB" w:rsidRPr="00E96706">
        <w:rPr>
          <w:rFonts w:cs="Arial"/>
          <w:b w:val="0"/>
          <w:sz w:val="20"/>
        </w:rPr>
        <w:t xml:space="preserve"> zejména </w:t>
      </w:r>
      <w:r w:rsidR="00C54DD5">
        <w:rPr>
          <w:rFonts w:cs="Arial"/>
          <w:b w:val="0"/>
          <w:sz w:val="20"/>
        </w:rPr>
        <w:t xml:space="preserve">správní poplatky, platby související </w:t>
      </w:r>
      <w:r w:rsidR="00C72C4A">
        <w:rPr>
          <w:rFonts w:cs="Arial"/>
          <w:b w:val="0"/>
          <w:sz w:val="20"/>
        </w:rPr>
        <w:t xml:space="preserve">se zajištěním vynětí </w:t>
      </w:r>
      <w:r w:rsidR="00C72C4A" w:rsidRPr="00444E62">
        <w:rPr>
          <w:rFonts w:cs="Arial"/>
          <w:b w:val="0"/>
          <w:sz w:val="20"/>
        </w:rPr>
        <w:t>pozemků dotčených stavbou ze ZPF a LPF</w:t>
      </w:r>
      <w:r w:rsidR="009E0852" w:rsidRPr="00444E62">
        <w:rPr>
          <w:rFonts w:cs="Arial"/>
          <w:b w:val="0"/>
          <w:sz w:val="20"/>
        </w:rPr>
        <w:t xml:space="preserve"> </w:t>
      </w:r>
      <w:r w:rsidR="00A726EB" w:rsidRPr="00444E62">
        <w:rPr>
          <w:rFonts w:cs="Arial"/>
          <w:b w:val="0"/>
          <w:sz w:val="20"/>
        </w:rPr>
        <w:t>včetně veškerých daní a poplatků dle platných předpisů (včetně celních), bankovních výloh a pojištění.</w:t>
      </w:r>
    </w:p>
    <w:p w14:paraId="388CB086" w14:textId="2D38751D" w:rsidR="008D0BDE" w:rsidRPr="00444E62" w:rsidRDefault="008D0BDE">
      <w:pPr>
        <w:pStyle w:val="Zkladntext2"/>
        <w:numPr>
          <w:ilvl w:val="1"/>
          <w:numId w:val="22"/>
        </w:numPr>
        <w:spacing w:before="120"/>
        <w:ind w:left="426" w:hanging="426"/>
        <w:rPr>
          <w:rFonts w:cs="Arial"/>
          <w:b w:val="0"/>
          <w:sz w:val="20"/>
        </w:rPr>
      </w:pPr>
      <w:r w:rsidRPr="00444E62">
        <w:rPr>
          <w:rFonts w:cs="Arial"/>
          <w:b w:val="0"/>
          <w:sz w:val="20"/>
        </w:rPr>
        <w:t xml:space="preserve">Platby za zřízení </w:t>
      </w:r>
      <w:r w:rsidR="001D2156" w:rsidRPr="00444E62">
        <w:rPr>
          <w:rFonts w:cs="Arial"/>
          <w:b w:val="0"/>
          <w:sz w:val="20"/>
        </w:rPr>
        <w:t>věcných břemen sjednaných na základě uzavřených smluv pro Příkazce a kupní</w:t>
      </w:r>
      <w:r w:rsidR="00396F93" w:rsidRPr="00444E62">
        <w:rPr>
          <w:rFonts w:cs="Arial"/>
          <w:b w:val="0"/>
          <w:sz w:val="20"/>
        </w:rPr>
        <w:t>ch cen dle uzavřených kupních smluv</w:t>
      </w:r>
      <w:r w:rsidR="00C71949" w:rsidRPr="00444E62">
        <w:rPr>
          <w:rFonts w:cs="Arial"/>
          <w:b w:val="0"/>
          <w:sz w:val="20"/>
        </w:rPr>
        <w:t xml:space="preserve"> pro Příkazce bude hradit Příkazce</w:t>
      </w:r>
      <w:r w:rsidR="003D5A38" w:rsidRPr="00444E62">
        <w:rPr>
          <w:rFonts w:cs="Arial"/>
          <w:b w:val="0"/>
          <w:sz w:val="20"/>
        </w:rPr>
        <w:t xml:space="preserve"> dotčeným smluvním partnerům uvedených </w:t>
      </w:r>
      <w:r w:rsidR="00BC395A" w:rsidRPr="00444E62">
        <w:rPr>
          <w:rFonts w:cs="Arial"/>
          <w:b w:val="0"/>
          <w:sz w:val="20"/>
        </w:rPr>
        <w:t xml:space="preserve">v jednotlivých smlouvách. Úhradu provede na základě </w:t>
      </w:r>
      <w:r w:rsidR="00D11CED" w:rsidRPr="00444E62">
        <w:rPr>
          <w:rFonts w:cs="Arial"/>
          <w:b w:val="0"/>
          <w:sz w:val="20"/>
        </w:rPr>
        <w:t xml:space="preserve">příslušným Katastrálním úřadem doručených předmětných smluv opatřených doložkou osvědčující, že </w:t>
      </w:r>
      <w:r w:rsidR="00E86C4C" w:rsidRPr="00444E62">
        <w:rPr>
          <w:rFonts w:cs="Arial"/>
          <w:b w:val="0"/>
          <w:sz w:val="20"/>
        </w:rPr>
        <w:t>nastaly právní účinky vkladu předmětného práva do katastru nemovitostí a na základě pokynu Příkazníka k</w:t>
      </w:r>
      <w:r w:rsidR="005F121C" w:rsidRPr="00444E62">
        <w:rPr>
          <w:rFonts w:cs="Arial"/>
          <w:b w:val="0"/>
          <w:sz w:val="20"/>
        </w:rPr>
        <w:t> </w:t>
      </w:r>
      <w:r w:rsidR="00E86C4C" w:rsidRPr="00444E62">
        <w:rPr>
          <w:rFonts w:cs="Arial"/>
          <w:b w:val="0"/>
          <w:sz w:val="20"/>
        </w:rPr>
        <w:t>zaplacení</w:t>
      </w:r>
      <w:r w:rsidR="005F121C" w:rsidRPr="00444E62">
        <w:rPr>
          <w:rFonts w:cs="Arial"/>
          <w:b w:val="0"/>
          <w:sz w:val="20"/>
        </w:rPr>
        <w:t xml:space="preserve"> s uvedením čísla smlouvy, příjemce platby, její výše a čísla účtu příjemce</w:t>
      </w:r>
      <w:r w:rsidR="00E11B48" w:rsidRPr="00444E62">
        <w:rPr>
          <w:rFonts w:cs="Arial"/>
          <w:b w:val="0"/>
          <w:sz w:val="20"/>
        </w:rPr>
        <w:t xml:space="preserve">, číslo jednací vkladového řízení a data doručení smlouvy příslušnému </w:t>
      </w:r>
      <w:r w:rsidR="00112FE9" w:rsidRPr="00444E62">
        <w:rPr>
          <w:rFonts w:cs="Arial"/>
          <w:b w:val="0"/>
          <w:sz w:val="20"/>
        </w:rPr>
        <w:t xml:space="preserve">Katastrálnímu úřadu (další údaje je oprávněn Příkazce vyžádat). Příkazník </w:t>
      </w:r>
      <w:r w:rsidR="009E35BD" w:rsidRPr="00444E62">
        <w:rPr>
          <w:rFonts w:cs="Arial"/>
          <w:b w:val="0"/>
          <w:sz w:val="20"/>
        </w:rPr>
        <w:t>odpovídá za včasné předání pokynu k platbě se všemi sjednanými údaji Příkazci</w:t>
      </w:r>
      <w:r w:rsidR="00AD21FF" w:rsidRPr="00444E62">
        <w:rPr>
          <w:rFonts w:cs="Arial"/>
          <w:b w:val="0"/>
          <w:sz w:val="20"/>
        </w:rPr>
        <w:t xml:space="preserve">. </w:t>
      </w:r>
    </w:p>
    <w:p w14:paraId="47C7C654" w14:textId="75E566DF" w:rsidR="00AD21FF" w:rsidRPr="00444E62" w:rsidRDefault="00465724">
      <w:pPr>
        <w:pStyle w:val="Zkladntext2"/>
        <w:numPr>
          <w:ilvl w:val="1"/>
          <w:numId w:val="22"/>
        </w:numPr>
        <w:spacing w:before="120"/>
        <w:ind w:left="426" w:hanging="426"/>
        <w:rPr>
          <w:rFonts w:cs="Arial"/>
          <w:b w:val="0"/>
          <w:sz w:val="20"/>
        </w:rPr>
      </w:pPr>
      <w:r w:rsidRPr="00444E62">
        <w:rPr>
          <w:rFonts w:cs="Arial"/>
          <w:b w:val="0"/>
          <w:sz w:val="20"/>
        </w:rPr>
        <w:t xml:space="preserve">Pro výpočet platby </w:t>
      </w:r>
      <w:r w:rsidR="00920892" w:rsidRPr="00444E62">
        <w:rPr>
          <w:rFonts w:cs="Arial"/>
          <w:b w:val="0"/>
          <w:sz w:val="20"/>
        </w:rPr>
        <w:t xml:space="preserve">(ceny) za zřízení věcného břemene </w:t>
      </w:r>
      <w:r w:rsidR="008C7058" w:rsidRPr="00444E62">
        <w:rPr>
          <w:rFonts w:cs="Arial"/>
          <w:b w:val="0"/>
          <w:sz w:val="20"/>
        </w:rPr>
        <w:t xml:space="preserve">do návrhu smlouvy o smlouvě budoucí nebo </w:t>
      </w:r>
      <w:r w:rsidR="00AF04DC" w:rsidRPr="00444E62">
        <w:rPr>
          <w:rFonts w:cs="Arial"/>
          <w:b w:val="0"/>
          <w:sz w:val="20"/>
        </w:rPr>
        <w:t xml:space="preserve">kupní je cena zemědělského i nezemědělského pozemku, určená podle znaleckého </w:t>
      </w:r>
      <w:r w:rsidR="006A225C" w:rsidRPr="00444E62">
        <w:rPr>
          <w:rFonts w:cs="Arial"/>
          <w:b w:val="0"/>
          <w:sz w:val="20"/>
        </w:rPr>
        <w:t>posudku pro výměru uvedenou v projektové dokumentaci.</w:t>
      </w:r>
    </w:p>
    <w:p w14:paraId="49757817" w14:textId="77777777" w:rsidR="00A726EB" w:rsidRPr="00444E62" w:rsidRDefault="007A70C4">
      <w:pPr>
        <w:pStyle w:val="Zkladntext2"/>
        <w:numPr>
          <w:ilvl w:val="1"/>
          <w:numId w:val="22"/>
        </w:numPr>
        <w:spacing w:before="120"/>
        <w:ind w:left="426" w:hanging="426"/>
        <w:rPr>
          <w:rFonts w:cs="Arial"/>
          <w:b w:val="0"/>
          <w:bCs/>
          <w:sz w:val="20"/>
        </w:rPr>
      </w:pPr>
      <w:r w:rsidRPr="00444E62">
        <w:rPr>
          <w:rFonts w:cs="Arial"/>
          <w:b w:val="0"/>
          <w:bCs/>
          <w:sz w:val="20"/>
        </w:rPr>
        <w:lastRenderedPageBreak/>
        <w:t xml:space="preserve">Smluvní strany se dohodly, že </w:t>
      </w:r>
      <w:r w:rsidR="00AC713D" w:rsidRPr="00444E62">
        <w:rPr>
          <w:rFonts w:cs="Arial"/>
          <w:b w:val="0"/>
          <w:bCs/>
          <w:sz w:val="20"/>
        </w:rPr>
        <w:t>Příkazník</w:t>
      </w:r>
      <w:r w:rsidRPr="00444E62">
        <w:rPr>
          <w:rFonts w:cs="Arial"/>
          <w:b w:val="0"/>
          <w:bCs/>
          <w:sz w:val="20"/>
        </w:rPr>
        <w:t xml:space="preserve"> nemá v průběhu plnění</w:t>
      </w:r>
      <w:r w:rsidR="00BE3A49" w:rsidRPr="00444E62">
        <w:rPr>
          <w:rFonts w:cs="Arial"/>
          <w:b w:val="0"/>
          <w:bCs/>
          <w:sz w:val="20"/>
        </w:rPr>
        <w:t xml:space="preserve"> </w:t>
      </w:r>
      <w:r w:rsidR="00C9633D" w:rsidRPr="00444E62">
        <w:rPr>
          <w:rFonts w:cs="Arial"/>
          <w:b w:val="0"/>
          <w:bCs/>
          <w:sz w:val="20"/>
        </w:rPr>
        <w:t>S</w:t>
      </w:r>
      <w:r w:rsidRPr="00444E62">
        <w:rPr>
          <w:rFonts w:cs="Arial"/>
          <w:b w:val="0"/>
          <w:bCs/>
          <w:sz w:val="20"/>
        </w:rPr>
        <w:t xml:space="preserve">mlouvy nárok na zálohy ze strany </w:t>
      </w:r>
      <w:r w:rsidR="00AC713D" w:rsidRPr="00444E62">
        <w:rPr>
          <w:rFonts w:cs="Arial"/>
          <w:b w:val="0"/>
          <w:bCs/>
          <w:sz w:val="20"/>
        </w:rPr>
        <w:t>Příkazce</w:t>
      </w:r>
      <w:r w:rsidRPr="00444E62">
        <w:rPr>
          <w:rFonts w:cs="Arial"/>
          <w:b w:val="0"/>
          <w:bCs/>
          <w:sz w:val="20"/>
        </w:rPr>
        <w:t xml:space="preserve">. </w:t>
      </w:r>
      <w:r w:rsidR="00AC713D" w:rsidRPr="00444E62">
        <w:rPr>
          <w:rFonts w:cs="Arial"/>
          <w:b w:val="0"/>
          <w:bCs/>
          <w:sz w:val="20"/>
        </w:rPr>
        <w:t>Příkazce</w:t>
      </w:r>
      <w:r w:rsidRPr="00444E62">
        <w:rPr>
          <w:rFonts w:cs="Arial"/>
          <w:b w:val="0"/>
          <w:bCs/>
          <w:sz w:val="20"/>
        </w:rPr>
        <w:t xml:space="preserve"> není p</w:t>
      </w:r>
      <w:r w:rsidR="00BE3A49" w:rsidRPr="00444E62">
        <w:rPr>
          <w:rFonts w:cs="Arial"/>
          <w:b w:val="0"/>
          <w:bCs/>
          <w:sz w:val="20"/>
        </w:rPr>
        <w:t xml:space="preserve">ovinen hradit v průběhu plnění </w:t>
      </w:r>
      <w:r w:rsidR="00C9633D" w:rsidRPr="00444E62">
        <w:rPr>
          <w:rFonts w:cs="Arial"/>
          <w:b w:val="0"/>
          <w:bCs/>
          <w:sz w:val="20"/>
        </w:rPr>
        <w:t>S</w:t>
      </w:r>
      <w:r w:rsidRPr="00444E62">
        <w:rPr>
          <w:rFonts w:cs="Arial"/>
          <w:b w:val="0"/>
          <w:bCs/>
          <w:sz w:val="20"/>
        </w:rPr>
        <w:t xml:space="preserve">mlouvy přiměřenou část odměny ve smyslu ustanovení § 2611 </w:t>
      </w:r>
      <w:r w:rsidR="0009266D" w:rsidRPr="00444E62">
        <w:rPr>
          <w:rFonts w:cs="Arial"/>
          <w:b w:val="0"/>
          <w:bCs/>
          <w:sz w:val="20"/>
        </w:rPr>
        <w:t>O</w:t>
      </w:r>
      <w:r w:rsidRPr="00444E62">
        <w:rPr>
          <w:rFonts w:cs="Arial"/>
          <w:b w:val="0"/>
          <w:bCs/>
          <w:sz w:val="20"/>
        </w:rPr>
        <w:t>bčansk</w:t>
      </w:r>
      <w:r w:rsidR="0009266D" w:rsidRPr="00444E62">
        <w:rPr>
          <w:rFonts w:cs="Arial"/>
          <w:b w:val="0"/>
          <w:bCs/>
          <w:sz w:val="20"/>
        </w:rPr>
        <w:t>ého</w:t>
      </w:r>
      <w:r w:rsidRPr="00444E62">
        <w:rPr>
          <w:rFonts w:cs="Arial"/>
          <w:b w:val="0"/>
          <w:bCs/>
          <w:sz w:val="20"/>
        </w:rPr>
        <w:t xml:space="preserve"> zákoník</w:t>
      </w:r>
      <w:r w:rsidR="0009266D" w:rsidRPr="00444E62">
        <w:rPr>
          <w:rFonts w:cs="Arial"/>
          <w:b w:val="0"/>
          <w:bCs/>
          <w:sz w:val="20"/>
        </w:rPr>
        <w:t>u,</w:t>
      </w:r>
      <w:r w:rsidRPr="00444E62">
        <w:rPr>
          <w:rFonts w:cs="Arial"/>
          <w:b w:val="0"/>
          <w:bCs/>
          <w:sz w:val="20"/>
        </w:rPr>
        <w:t xml:space="preserve"> nebude-li dohodnuto mezi </w:t>
      </w:r>
      <w:r w:rsidR="0009266D" w:rsidRPr="00444E62">
        <w:rPr>
          <w:rFonts w:cs="Arial"/>
          <w:b w:val="0"/>
          <w:bCs/>
          <w:sz w:val="20"/>
        </w:rPr>
        <w:t xml:space="preserve">Smluvními </w:t>
      </w:r>
      <w:r w:rsidRPr="00444E62">
        <w:rPr>
          <w:rFonts w:cs="Arial"/>
          <w:b w:val="0"/>
          <w:bCs/>
          <w:sz w:val="20"/>
        </w:rPr>
        <w:t>stranami jinak.</w:t>
      </w:r>
    </w:p>
    <w:p w14:paraId="3A8CD4FC" w14:textId="2BA49F57" w:rsidR="00A726EB" w:rsidRPr="00DD3AF6" w:rsidRDefault="00A726EB" w:rsidP="00D61F4D">
      <w:pPr>
        <w:spacing w:before="360"/>
        <w:jc w:val="center"/>
        <w:rPr>
          <w:rFonts w:cs="Arial"/>
          <w:b/>
          <w:sz w:val="22"/>
          <w:szCs w:val="22"/>
        </w:rPr>
      </w:pPr>
      <w:r w:rsidRPr="00DD3AF6">
        <w:rPr>
          <w:rFonts w:cs="Arial"/>
          <w:b/>
          <w:sz w:val="22"/>
          <w:szCs w:val="22"/>
        </w:rPr>
        <w:t>VII.</w:t>
      </w:r>
    </w:p>
    <w:p w14:paraId="47D39E17" w14:textId="77777777" w:rsidR="00A726EB" w:rsidRPr="00DD3AF6" w:rsidRDefault="00A726EB" w:rsidP="00A726EB">
      <w:pPr>
        <w:spacing w:before="0"/>
        <w:jc w:val="center"/>
        <w:rPr>
          <w:rFonts w:cs="Arial"/>
          <w:b/>
          <w:sz w:val="22"/>
          <w:szCs w:val="22"/>
        </w:rPr>
      </w:pPr>
      <w:r w:rsidRPr="00DD3AF6">
        <w:rPr>
          <w:rFonts w:cs="Arial"/>
          <w:b/>
          <w:sz w:val="22"/>
          <w:szCs w:val="22"/>
        </w:rPr>
        <w:t>Platební podmínky</w:t>
      </w:r>
    </w:p>
    <w:p w14:paraId="0306128D" w14:textId="2460A446" w:rsidR="00ED6B30" w:rsidRPr="00894FC1" w:rsidRDefault="00ED6B30">
      <w:pPr>
        <w:pStyle w:val="Odstavecseseznamem"/>
        <w:numPr>
          <w:ilvl w:val="1"/>
          <w:numId w:val="23"/>
        </w:numPr>
        <w:ind w:left="357"/>
        <w:contextualSpacing w:val="0"/>
        <w:jc w:val="both"/>
      </w:pPr>
      <w:r w:rsidRPr="00DD3AF6">
        <w:t xml:space="preserve">Cena za provedené plnění bude Příkazcem hrazena vždy po </w:t>
      </w:r>
      <w:r w:rsidRPr="00ED6B30">
        <w:t>řá</w:t>
      </w:r>
      <w:r w:rsidRPr="00894FC1">
        <w:t xml:space="preserve">dném a úplném dokončení </w:t>
      </w:r>
      <w:r>
        <w:t>Předmětu plnění</w:t>
      </w:r>
      <w:r w:rsidRPr="00894FC1">
        <w:t xml:space="preserve"> na základě faktur – daňových dokladů (dále jen „</w:t>
      </w:r>
      <w:r w:rsidRPr="00ED6B30">
        <w:rPr>
          <w:b/>
          <w:bCs/>
        </w:rPr>
        <w:t>faktura</w:t>
      </w:r>
      <w:r w:rsidRPr="00894FC1">
        <w:t xml:space="preserve">“) vystavených po předání a převzetí </w:t>
      </w:r>
      <w:r>
        <w:t>Předmětu plnění</w:t>
      </w:r>
      <w:r w:rsidRPr="00894FC1">
        <w:t xml:space="preserve">, o kterém bude sepsán Protokol o předání a převzetí. Faktura bude vystavena </w:t>
      </w:r>
      <w:r>
        <w:t>Příkazníkem</w:t>
      </w:r>
      <w:r w:rsidRPr="00894FC1">
        <w:t xml:space="preserve">, nebude-li mezi stranami dohodnuto jinak, vždy po předání a převzetí </w:t>
      </w:r>
      <w:r>
        <w:t>Předmětu plnění</w:t>
      </w:r>
      <w:r w:rsidRPr="00894FC1">
        <w:t xml:space="preserve"> stvrzeného podpisem Protokolu o předání a převzetí zástupci obou Smluvních stran. </w:t>
      </w:r>
    </w:p>
    <w:p w14:paraId="1B02545C" w14:textId="77777777" w:rsidR="00ED6B30" w:rsidRDefault="00ED6B30">
      <w:pPr>
        <w:pStyle w:val="Odstavecseseznamem"/>
        <w:numPr>
          <w:ilvl w:val="1"/>
          <w:numId w:val="23"/>
        </w:numPr>
        <w:ind w:left="357"/>
        <w:contextualSpacing w:val="0"/>
        <w:jc w:val="both"/>
      </w:pPr>
      <w:bookmarkStart w:id="3" w:name="_Ref382984056"/>
      <w:r w:rsidRPr="00894FC1">
        <w:t xml:space="preserve">Platba ceny předmětu plnění bude provedena bezhotovostním převodem na účet </w:t>
      </w:r>
      <w:r>
        <w:t>Příkazníka</w:t>
      </w:r>
      <w:r w:rsidRPr="00894FC1">
        <w:t xml:space="preserve">, uvedený v této </w:t>
      </w:r>
      <w:r>
        <w:t>S</w:t>
      </w:r>
      <w:r w:rsidRPr="00894FC1">
        <w:t xml:space="preserve">mlouvě na základě faktury vystavené </w:t>
      </w:r>
      <w:r>
        <w:t>Příkazcem</w:t>
      </w:r>
      <w:r w:rsidRPr="00894FC1">
        <w:t xml:space="preserve">. V případě, že </w:t>
      </w:r>
      <w:r>
        <w:t>Příkazce</w:t>
      </w:r>
      <w:r w:rsidRPr="00894FC1">
        <w:t xml:space="preserve"> bude mít zájem změnit číslo účtu během relevantní doby, lze tak učinit pouze na základě dohody stran dodatkem k této Smlouvě.</w:t>
      </w:r>
    </w:p>
    <w:p w14:paraId="436B1C8C" w14:textId="77777777" w:rsidR="00ED6B30" w:rsidRPr="00894FC1" w:rsidRDefault="00ED6B30">
      <w:pPr>
        <w:pStyle w:val="Odstavecseseznamem"/>
        <w:numPr>
          <w:ilvl w:val="1"/>
          <w:numId w:val="23"/>
        </w:numPr>
        <w:ind w:left="357"/>
        <w:contextualSpacing w:val="0"/>
        <w:jc w:val="both"/>
      </w:pPr>
      <w:r w:rsidRPr="00894FC1">
        <w:t xml:space="preserve">Každá faktura vystavená dle této </w:t>
      </w:r>
      <w:r>
        <w:t>S</w:t>
      </w:r>
      <w:r w:rsidRPr="00894FC1">
        <w:t xml:space="preserve">mlouvy je splatná do </w:t>
      </w:r>
      <w:r w:rsidRPr="00894FC1">
        <w:rPr>
          <w:b/>
        </w:rPr>
        <w:t>30 dnů</w:t>
      </w:r>
      <w:r w:rsidRPr="00894FC1">
        <w:t xml:space="preserve"> od jejího doručení </w:t>
      </w:r>
      <w:r>
        <w:t>Příkazci</w:t>
      </w:r>
      <w:r w:rsidRPr="00894FC1">
        <w:t>.</w:t>
      </w:r>
    </w:p>
    <w:p w14:paraId="7F331081" w14:textId="77777777" w:rsidR="00ED6B30" w:rsidRPr="00894FC1" w:rsidRDefault="00ED6B30">
      <w:pPr>
        <w:pStyle w:val="Odstavecseseznamem"/>
        <w:numPr>
          <w:ilvl w:val="1"/>
          <w:numId w:val="23"/>
        </w:numPr>
        <w:ind w:left="357"/>
        <w:contextualSpacing w:val="0"/>
        <w:jc w:val="both"/>
      </w:pPr>
      <w:r>
        <w:t>Příkazník</w:t>
      </w:r>
      <w:r w:rsidRPr="00894FC1">
        <w:t xml:space="preserve"> je povinen vystavit fakturu a doručit ji na fakturační adresu </w:t>
      </w:r>
      <w:r>
        <w:t>Příkazce</w:t>
      </w:r>
      <w:r w:rsidRPr="00894FC1">
        <w:t xml:space="preserve"> do </w:t>
      </w:r>
      <w:r>
        <w:rPr>
          <w:b/>
        </w:rPr>
        <w:t>5</w:t>
      </w:r>
      <w:r w:rsidRPr="00894FC1">
        <w:rPr>
          <w:b/>
        </w:rPr>
        <w:t xml:space="preserve"> dnů</w:t>
      </w:r>
      <w:r w:rsidRPr="00894FC1">
        <w:t xml:space="preserve"> </w:t>
      </w:r>
      <w:r w:rsidRPr="00894FC1">
        <w:rPr>
          <w:rFonts w:cs="Arial"/>
        </w:rPr>
        <w:t xml:space="preserve">po předání a převzetí </w:t>
      </w:r>
      <w:r>
        <w:rPr>
          <w:rFonts w:cs="Arial"/>
        </w:rPr>
        <w:t>Předmětu plnění</w:t>
      </w:r>
      <w:r w:rsidRPr="00894FC1">
        <w:rPr>
          <w:rFonts w:cs="Arial"/>
        </w:rPr>
        <w:t>, o kterém bude sepsán Protokol o předání a převzetí</w:t>
      </w:r>
      <w:r w:rsidRPr="00894FC1">
        <w:t xml:space="preserve">. </w:t>
      </w:r>
    </w:p>
    <w:bookmarkEnd w:id="3"/>
    <w:p w14:paraId="650D2969" w14:textId="0B145E7F" w:rsidR="00ED6B30" w:rsidRPr="00894FC1" w:rsidRDefault="00ED6B30">
      <w:pPr>
        <w:pStyle w:val="Odstavecseseznamem"/>
        <w:numPr>
          <w:ilvl w:val="1"/>
          <w:numId w:val="23"/>
        </w:numPr>
        <w:ind w:left="357"/>
        <w:contextualSpacing w:val="0"/>
        <w:jc w:val="both"/>
      </w:pPr>
      <w:r w:rsidRPr="00894FC1">
        <w:t xml:space="preserve">Faktura vystavená </w:t>
      </w:r>
      <w:r>
        <w:t>Příkazníkem</w:t>
      </w:r>
      <w:r w:rsidRPr="00894FC1">
        <w:t xml:space="preserve"> bude obsahovat náležitosti daňového a účetního dokladu dle platné legislativy, číslo Smlouvy, </w:t>
      </w:r>
      <w:r w:rsidRPr="00894FC1">
        <w:rPr>
          <w:b/>
        </w:rPr>
        <w:t>číslo objednávky</w:t>
      </w:r>
      <w:r w:rsidRPr="00894FC1">
        <w:rPr>
          <w:rFonts w:cs="Arial"/>
          <w:b/>
        </w:rPr>
        <w:t xml:space="preserve"> </w:t>
      </w:r>
      <w:r w:rsidRPr="00894FC1">
        <w:rPr>
          <w:rFonts w:cs="Arial"/>
          <w:bCs/>
        </w:rPr>
        <w:t xml:space="preserve">sdělené </w:t>
      </w:r>
      <w:r>
        <w:rPr>
          <w:rFonts w:cs="Arial"/>
          <w:bCs/>
        </w:rPr>
        <w:t>Příkazcem</w:t>
      </w:r>
      <w:r w:rsidRPr="00894FC1">
        <w:rPr>
          <w:b/>
        </w:rPr>
        <w:t xml:space="preserve"> </w:t>
      </w:r>
      <w:r>
        <w:rPr>
          <w:bCs/>
        </w:rPr>
        <w:t>Příkazníkovi</w:t>
      </w:r>
      <w:r w:rsidRPr="00894FC1">
        <w:t xml:space="preserve"> a další náležitosti dle této Smlouvy, včetně </w:t>
      </w:r>
      <w:r w:rsidR="007871A7">
        <w:t>protokolu o předání a převzetí</w:t>
      </w:r>
      <w:r w:rsidRPr="00894FC1">
        <w:t xml:space="preserve">. </w:t>
      </w:r>
    </w:p>
    <w:p w14:paraId="44FA876C" w14:textId="77777777" w:rsidR="00ED6B30" w:rsidRPr="00894FC1" w:rsidRDefault="00ED6B30">
      <w:pPr>
        <w:pStyle w:val="Odstavecseseznamem"/>
        <w:numPr>
          <w:ilvl w:val="1"/>
          <w:numId w:val="23"/>
        </w:numPr>
        <w:ind w:left="357"/>
        <w:contextualSpacing w:val="0"/>
        <w:jc w:val="both"/>
      </w:pPr>
      <w:r w:rsidRPr="00894FC1">
        <w:t xml:space="preserve">Závazek úhrady faktury </w:t>
      </w:r>
      <w:r>
        <w:t>Příkazcem</w:t>
      </w:r>
      <w:r w:rsidRPr="00894FC1">
        <w:t xml:space="preserve"> se považuje za splněný dnem odepsání fakturované částky z účtu </w:t>
      </w:r>
      <w:r>
        <w:t>Příkazce</w:t>
      </w:r>
      <w:r w:rsidRPr="00894FC1">
        <w:t xml:space="preserve"> ve prospěch účtu </w:t>
      </w:r>
      <w:r>
        <w:t>Příkazníka</w:t>
      </w:r>
      <w:r w:rsidRPr="00894FC1">
        <w:t>.</w:t>
      </w:r>
    </w:p>
    <w:p w14:paraId="5A2A11C0" w14:textId="77777777" w:rsidR="00ED6B30" w:rsidRPr="00894FC1" w:rsidRDefault="00ED6B30">
      <w:pPr>
        <w:pStyle w:val="Odstavecseseznamem"/>
        <w:numPr>
          <w:ilvl w:val="1"/>
          <w:numId w:val="23"/>
        </w:numPr>
        <w:ind w:left="357"/>
        <w:contextualSpacing w:val="0"/>
        <w:jc w:val="both"/>
      </w:pPr>
      <w:r w:rsidRPr="00894FC1">
        <w:t xml:space="preserve">V případě, bude-li faktura vystavená </w:t>
      </w:r>
      <w:r>
        <w:t>Příkazníkem</w:t>
      </w:r>
      <w:r w:rsidRPr="00894FC1">
        <w:t xml:space="preserve"> obsahovat chybné či neúplné údaje, je </w:t>
      </w:r>
      <w:r>
        <w:t>Příkazce</w:t>
      </w:r>
      <w:r w:rsidRPr="00894FC1">
        <w:t xml:space="preserve"> oprávněn vrátit fakturu </w:t>
      </w:r>
      <w:r>
        <w:t>Příkazníkovi</w:t>
      </w:r>
      <w:r w:rsidRPr="00894FC1">
        <w:t xml:space="preserve"> zpět bez zaplacení. </w:t>
      </w:r>
      <w:r>
        <w:t>Příkazník</w:t>
      </w:r>
      <w:r w:rsidRPr="00894FC1">
        <w:t xml:space="preserve"> je povinen vystavit novou opravenou fakturu s novým datem splatnosti a doručit ji </w:t>
      </w:r>
      <w:r>
        <w:t>Příkazci</w:t>
      </w:r>
      <w:r w:rsidRPr="00894FC1">
        <w:t xml:space="preserve">. V tomto případě nemá </w:t>
      </w:r>
      <w:r>
        <w:t xml:space="preserve">Příkazník </w:t>
      </w:r>
      <w:r w:rsidRPr="00894FC1">
        <w:t>nárok na zaplacení fakturované částky, úrok z prodlení ani jakoukoliv jinou sankci a </w:t>
      </w:r>
      <w:r>
        <w:t>Příkazce</w:t>
      </w:r>
      <w:r w:rsidRPr="00894FC1">
        <w:t xml:space="preserve"> není v prodlení se zaplacením fakturované částky. Lhůta splatnosti v délce 30 dnů počíná běžet znovu až ode dne doručení bezvadné faktury </w:t>
      </w:r>
      <w:r>
        <w:t>Příkazci</w:t>
      </w:r>
      <w:r w:rsidRPr="00894FC1">
        <w:t xml:space="preserve"> na fakturační adresu </w:t>
      </w:r>
      <w:r>
        <w:t>Příkazce</w:t>
      </w:r>
      <w:r w:rsidRPr="00894FC1">
        <w:t>.</w:t>
      </w:r>
    </w:p>
    <w:p w14:paraId="1AF7D296" w14:textId="34089C5C" w:rsidR="00ED6B30" w:rsidRPr="00894FC1" w:rsidRDefault="00ED6B30">
      <w:pPr>
        <w:pStyle w:val="Odstavecseseznamem"/>
        <w:numPr>
          <w:ilvl w:val="1"/>
          <w:numId w:val="23"/>
        </w:numPr>
        <w:ind w:left="357"/>
        <w:contextualSpacing w:val="0"/>
        <w:jc w:val="both"/>
      </w:pPr>
      <w:r w:rsidRPr="00894FC1">
        <w:t xml:space="preserve">Fakturu dle této Smlouvy </w:t>
      </w:r>
      <w:r w:rsidR="00626402">
        <w:t xml:space="preserve">Příkazník </w:t>
      </w:r>
      <w:r w:rsidRPr="00894FC1">
        <w:t xml:space="preserve">vystaví v písemné listinné podobě nebo v elektronické verzi, přičemž v případě elektronické faktury </w:t>
      </w:r>
      <w:r w:rsidRPr="0012696C">
        <w:t xml:space="preserve">si </w:t>
      </w:r>
      <w:r>
        <w:t>Příkazník</w:t>
      </w:r>
      <w:r w:rsidRPr="0012696C">
        <w:t xml:space="preserve"> vyžádá </w:t>
      </w:r>
      <w:r w:rsidR="00626402">
        <w:t xml:space="preserve">písemný </w:t>
      </w:r>
      <w:r w:rsidRPr="0012696C">
        <w:t xml:space="preserve">souhlas </w:t>
      </w:r>
      <w:r>
        <w:t>Příkazce</w:t>
      </w:r>
      <w:r w:rsidRPr="00894FC1">
        <w:t>.</w:t>
      </w:r>
    </w:p>
    <w:p w14:paraId="3056842F" w14:textId="49634C6A" w:rsidR="00ED6B30" w:rsidRPr="00894FC1" w:rsidRDefault="00ED6B30">
      <w:pPr>
        <w:pStyle w:val="Odstavecseseznamem"/>
        <w:numPr>
          <w:ilvl w:val="1"/>
          <w:numId w:val="23"/>
        </w:numPr>
        <w:ind w:left="357"/>
        <w:contextualSpacing w:val="0"/>
        <w:jc w:val="both"/>
      </w:pPr>
      <w:r>
        <w:t>Příkazník</w:t>
      </w:r>
      <w:r w:rsidRPr="00894FC1">
        <w:t xml:space="preserve"> splní svou povinnost vystavit a doručit fakturu </w:t>
      </w:r>
      <w:r>
        <w:t>Příkazci</w:t>
      </w:r>
      <w:r w:rsidRPr="00894FC1">
        <w:t>:</w:t>
      </w:r>
    </w:p>
    <w:p w14:paraId="0219C1B1" w14:textId="77777777" w:rsidR="00ED6B30" w:rsidRPr="00894FC1" w:rsidRDefault="00ED6B30" w:rsidP="00DD3AF6">
      <w:pPr>
        <w:pStyle w:val="Odstavecseseznamem"/>
        <w:ind w:left="357" w:firstLine="0"/>
        <w:contextualSpacing w:val="0"/>
        <w:jc w:val="both"/>
      </w:pPr>
      <w:r w:rsidRPr="00894FC1">
        <w:t>v listinné podobě: ČEPRO, a.s., FÚ, Odbor účtárny, Hněvice 62, 411 08 Štětí;</w:t>
      </w:r>
    </w:p>
    <w:p w14:paraId="312842C6" w14:textId="017753EE" w:rsidR="00ED6B30" w:rsidRPr="00894FC1" w:rsidRDefault="00ED6B30">
      <w:pPr>
        <w:pStyle w:val="Odstavecseseznamem"/>
        <w:numPr>
          <w:ilvl w:val="1"/>
          <w:numId w:val="23"/>
        </w:numPr>
        <w:ind w:left="357"/>
        <w:contextualSpacing w:val="0"/>
        <w:jc w:val="both"/>
      </w:pPr>
      <w:r w:rsidRPr="00894FC1">
        <w:t xml:space="preserve">V případě prodlení </w:t>
      </w:r>
      <w:r>
        <w:t>Příkazce</w:t>
      </w:r>
      <w:r w:rsidRPr="00894FC1">
        <w:t xml:space="preserve"> s platbou uhradí </w:t>
      </w:r>
      <w:r>
        <w:t xml:space="preserve">Příkazce </w:t>
      </w:r>
      <w:r w:rsidR="00626402">
        <w:t>P</w:t>
      </w:r>
      <w:r>
        <w:t>říkazníkovi</w:t>
      </w:r>
      <w:r w:rsidRPr="00894FC1">
        <w:t xml:space="preserve"> dlužnou částku a dále úrok z prodlení ve výši stanovené nařízením vlády č. 351/2013 Sb.</w:t>
      </w:r>
    </w:p>
    <w:p w14:paraId="7096647F" w14:textId="4AA8DD40" w:rsidR="00ED6B30" w:rsidRPr="00894FC1" w:rsidRDefault="00ED6B30">
      <w:pPr>
        <w:pStyle w:val="Odstavecseseznamem"/>
        <w:numPr>
          <w:ilvl w:val="1"/>
          <w:numId w:val="23"/>
        </w:numPr>
        <w:ind w:left="357"/>
        <w:contextualSpacing w:val="0"/>
        <w:jc w:val="both"/>
      </w:pPr>
      <w:bookmarkStart w:id="4" w:name="_Ref352844977"/>
      <w:r w:rsidRPr="00894FC1">
        <w:t xml:space="preserve">Smluvní strany sjednávají, že v případech, kdy </w:t>
      </w:r>
      <w:r>
        <w:t>Příkazce</w:t>
      </w:r>
      <w:r w:rsidRPr="00894FC1">
        <w:t xml:space="preserve"> je, nebo může být ručitelem za odvedení daně z přidané hodnoty </w:t>
      </w:r>
      <w:r>
        <w:t>Příkazníkem</w:t>
      </w:r>
      <w:r w:rsidRPr="00894FC1">
        <w:t xml:space="preserve"> z příslušného plnění, nebo pokud se jím </w:t>
      </w:r>
      <w:r>
        <w:t>Příkazce</w:t>
      </w:r>
      <w:r w:rsidRPr="00894FC1">
        <w:t xml:space="preserve"> stane nebo může stát v důsledku změny zákonné úpravy, je </w:t>
      </w:r>
      <w:r>
        <w:t>Příkazce</w:t>
      </w:r>
      <w:r w:rsidRPr="00894FC1">
        <w:t xml:space="preserve"> oprávněn uhradit na účet </w:t>
      </w:r>
      <w:r>
        <w:t>Příkazníka</w:t>
      </w:r>
      <w:r w:rsidRPr="00894FC1">
        <w:t xml:space="preserve"> uvedený ve smlouvě pouze fakturovanou částku za dodané plnění bez daně z přidané hodnoty dle další věty. Částku odpovídající dani z přidané hodnoty ve výši uvedené na faktuře, případně ve výši v souladu s platnými předpisy, je-li tato vyšší, je </w:t>
      </w:r>
      <w:r>
        <w:t>Příkazce</w:t>
      </w:r>
      <w:r w:rsidRPr="00894FC1">
        <w:t xml:space="preserve"> v takovém případě oprávněn místo </w:t>
      </w:r>
      <w:r>
        <w:t>Příkazníkovi</w:t>
      </w:r>
      <w:r w:rsidRPr="00894FC1">
        <w:t xml:space="preserve"> jako </w:t>
      </w:r>
      <w:r w:rsidR="00626402">
        <w:t xml:space="preserve">poskytovateli </w:t>
      </w:r>
      <w:r w:rsidRPr="00894FC1">
        <w:t xml:space="preserve">zdanitelného plnění uhradit v souladu s příslušnými ustanoveními zákona o DPH (tj. zejména dle ustanovení §§ 109, 109a, event. dalších) přímo na příslušný účet správce daně </w:t>
      </w:r>
      <w:r>
        <w:t>Příkazníka</w:t>
      </w:r>
      <w:r w:rsidRPr="00894FC1">
        <w:t xml:space="preserve"> jako </w:t>
      </w:r>
      <w:r w:rsidR="00626402">
        <w:t>poskytovatele</w:t>
      </w:r>
      <w:r w:rsidR="007071ED">
        <w:t xml:space="preserve"> </w:t>
      </w:r>
      <w:r w:rsidRPr="00894FC1">
        <w:t xml:space="preserve">zdanitelného plnění s údaji potřebnými pro identifikaci platby dle příslušných ustanovení zákona o DPH. Úhradou daně z přidané hodnoty na účet správce daně </w:t>
      </w:r>
      <w:r>
        <w:t>Příkazníka</w:t>
      </w:r>
      <w:r w:rsidRPr="00894FC1">
        <w:t xml:space="preserve"> tak bude splněn závazek </w:t>
      </w:r>
      <w:r>
        <w:t>Příkazce</w:t>
      </w:r>
      <w:r w:rsidRPr="00894FC1">
        <w:t xml:space="preserve"> vůči </w:t>
      </w:r>
      <w:r>
        <w:t>Příkazníkovi</w:t>
      </w:r>
      <w:r w:rsidRPr="00894FC1">
        <w:t xml:space="preserve"> zaplatit cenu plnění v částce uhrazené na účet správce daně </w:t>
      </w:r>
      <w:r>
        <w:t>Příkazníka</w:t>
      </w:r>
      <w:r w:rsidRPr="00894FC1">
        <w:t>.</w:t>
      </w:r>
      <w:bookmarkEnd w:id="4"/>
    </w:p>
    <w:p w14:paraId="549A4051" w14:textId="4AE33DA7" w:rsidR="00ED6B30" w:rsidRDefault="00ED6B30">
      <w:pPr>
        <w:pStyle w:val="Odstavecseseznamem"/>
        <w:numPr>
          <w:ilvl w:val="1"/>
          <w:numId w:val="23"/>
        </w:numPr>
        <w:ind w:left="357"/>
        <w:contextualSpacing w:val="0"/>
        <w:jc w:val="both"/>
      </w:pPr>
      <w:r w:rsidRPr="00894FC1">
        <w:t xml:space="preserve">O postupu </w:t>
      </w:r>
      <w:r>
        <w:t>Příkazce</w:t>
      </w:r>
      <w:r w:rsidRPr="00894FC1">
        <w:t xml:space="preserve"> dle odstavce </w:t>
      </w:r>
      <w:r w:rsidR="00626402">
        <w:t>7</w:t>
      </w:r>
      <w:r w:rsidRPr="00894FC1">
        <w:t>.1</w:t>
      </w:r>
      <w:r>
        <w:t>1</w:t>
      </w:r>
      <w:r w:rsidRPr="00894FC1">
        <w:t xml:space="preserve"> výše bude </w:t>
      </w:r>
      <w:r>
        <w:t>Příkazce</w:t>
      </w:r>
      <w:r w:rsidRPr="00894FC1">
        <w:t xml:space="preserve"> písemně bez zbytečného odkladu informovat </w:t>
      </w:r>
      <w:r>
        <w:t>Příkazníka</w:t>
      </w:r>
      <w:r w:rsidRPr="00894FC1">
        <w:t xml:space="preserve"> jako </w:t>
      </w:r>
      <w:r w:rsidR="007431A0">
        <w:t xml:space="preserve">poskytovatele </w:t>
      </w:r>
      <w:r w:rsidRPr="00894FC1">
        <w:t>zdanitelného plnění, za nějž byla daň z přidané hodnoty takto odvedena.</w:t>
      </w:r>
    </w:p>
    <w:p w14:paraId="3CA237B8" w14:textId="5040F469" w:rsidR="00ED6B30" w:rsidRPr="00894FC1" w:rsidRDefault="00ED6B30">
      <w:pPr>
        <w:pStyle w:val="Odstavecseseznamem"/>
        <w:numPr>
          <w:ilvl w:val="1"/>
          <w:numId w:val="23"/>
        </w:numPr>
        <w:ind w:left="357"/>
        <w:contextualSpacing w:val="0"/>
        <w:jc w:val="both"/>
      </w:pPr>
      <w:r w:rsidRPr="00894FC1">
        <w:lastRenderedPageBreak/>
        <w:t xml:space="preserve">Uhrazení závazku učiněné způsobem uvedeným v odstavci </w:t>
      </w:r>
      <w:r w:rsidR="007431A0">
        <w:t>7</w:t>
      </w:r>
      <w:r w:rsidRPr="00894FC1">
        <w:t>.1</w:t>
      </w:r>
      <w:r>
        <w:t>1</w:t>
      </w:r>
      <w:r w:rsidRPr="00894FC1">
        <w:t xml:space="preserve"> výše je v souladu se zákonem o DPH a není porušením smluvních sankcí za neuhrazení finančních prostředků ze strany </w:t>
      </w:r>
      <w:r>
        <w:t>Příkazce</w:t>
      </w:r>
      <w:r w:rsidRPr="00894FC1">
        <w:t xml:space="preserve"> a nezakládá ani nárok </w:t>
      </w:r>
      <w:r>
        <w:t>Příkazníkovi</w:t>
      </w:r>
      <w:r w:rsidRPr="00894FC1">
        <w:t xml:space="preserve"> na náhradu škody.</w:t>
      </w:r>
    </w:p>
    <w:p w14:paraId="364074F2" w14:textId="77777777" w:rsidR="00ED6B30" w:rsidRDefault="00ED6B30">
      <w:pPr>
        <w:pStyle w:val="Odstavecseseznamem"/>
        <w:numPr>
          <w:ilvl w:val="1"/>
          <w:numId w:val="23"/>
        </w:numPr>
        <w:ind w:left="357"/>
        <w:contextualSpacing w:val="0"/>
        <w:jc w:val="both"/>
      </w:pPr>
      <w:r w:rsidRPr="00894FC1">
        <w:t xml:space="preserve">Smluvní strany se dohodly, že </w:t>
      </w:r>
      <w:r>
        <w:t>Příkazce</w:t>
      </w:r>
      <w:r w:rsidRPr="00894FC1">
        <w:t xml:space="preserve"> je oprávněn pozastavit úhradu faktury </w:t>
      </w:r>
      <w:r>
        <w:t>Příkazníkovi</w:t>
      </w:r>
      <w:r w:rsidRPr="00894FC1">
        <w:t xml:space="preserve">, pokud bude na </w:t>
      </w:r>
      <w:r>
        <w:t>Příkazníka</w:t>
      </w:r>
      <w:r w:rsidRPr="00894FC1">
        <w:t xml:space="preserve"> podán návrh na insolvenční řízení. </w:t>
      </w:r>
      <w:r>
        <w:t>Příkazce</w:t>
      </w:r>
      <w:r w:rsidRPr="00894FC1">
        <w:t xml:space="preserve"> je oprávněn v těchto případech pozastavit výplatu do doby vydání soudního rozhodnutí ve věci probíhajícího insolvenčního řízení. Pozastavení výplaty faktury z důvodu probíhajícího insolvenčního řízení, není prodlením </w:t>
      </w:r>
      <w:r>
        <w:t>Příkazce</w:t>
      </w:r>
      <w:r w:rsidRPr="00894FC1">
        <w:t xml:space="preserve">. Bude-li insolvenční návrh odmítnut, uhradí </w:t>
      </w:r>
      <w:r>
        <w:t>Příkazce</w:t>
      </w:r>
      <w:r w:rsidRPr="00894FC1">
        <w:t xml:space="preserve"> fakturu do 30 dnů ode dne, kdy obdrží od </w:t>
      </w:r>
      <w:r>
        <w:t>Příkazníka</w:t>
      </w:r>
      <w:r w:rsidRPr="00894FC1">
        <w:t xml:space="preserve"> rozhodnutí o odmítnutí insolvenčního návrhu s vyznačením právní moci. V případě, že bude rozhodnuto o úpadku a/nebo o způsobu řešení úpadku, bude </w:t>
      </w:r>
      <w:r>
        <w:t>Příkazce</w:t>
      </w:r>
      <w:r w:rsidRPr="00894FC1">
        <w:t xml:space="preserve"> postupovat v souladu se zákonem č. 182/2006 Sb., insolvenční zákon, v platném znění.</w:t>
      </w:r>
    </w:p>
    <w:p w14:paraId="7607F4FE" w14:textId="4C7BAB51" w:rsidR="00ED6B30" w:rsidRPr="00894FC1" w:rsidRDefault="00ED6B30">
      <w:pPr>
        <w:pStyle w:val="Odstavecseseznamem"/>
        <w:numPr>
          <w:ilvl w:val="1"/>
          <w:numId w:val="23"/>
        </w:numPr>
        <w:ind w:left="357"/>
        <w:contextualSpacing w:val="0"/>
        <w:jc w:val="both"/>
      </w:pPr>
      <w:r w:rsidRPr="00894FC1">
        <w:t>Smluvní strany si nesjednávají zádržné</w:t>
      </w:r>
      <w:r>
        <w:t>.</w:t>
      </w:r>
    </w:p>
    <w:p w14:paraId="06BBDE47" w14:textId="22CE94CC" w:rsidR="00A726EB" w:rsidRPr="00C8078E" w:rsidRDefault="00474DD6" w:rsidP="00D61F4D">
      <w:pPr>
        <w:spacing w:before="360"/>
        <w:jc w:val="center"/>
        <w:rPr>
          <w:rFonts w:cs="Arial"/>
          <w:b/>
          <w:sz w:val="22"/>
          <w:szCs w:val="22"/>
        </w:rPr>
      </w:pPr>
      <w:r>
        <w:rPr>
          <w:rFonts w:cs="Arial"/>
          <w:b/>
          <w:sz w:val="22"/>
          <w:szCs w:val="22"/>
        </w:rPr>
        <w:t>VIII</w:t>
      </w:r>
      <w:r w:rsidR="00A726EB" w:rsidRPr="00C8078E">
        <w:rPr>
          <w:rFonts w:cs="Arial"/>
          <w:b/>
          <w:sz w:val="22"/>
          <w:szCs w:val="22"/>
        </w:rPr>
        <w:t>.</w:t>
      </w:r>
    </w:p>
    <w:p w14:paraId="1C0B80B0" w14:textId="0CF76344" w:rsidR="00C40335" w:rsidRPr="00C8078E" w:rsidRDefault="00A726EB" w:rsidP="00A726EB">
      <w:pPr>
        <w:spacing w:before="0"/>
        <w:jc w:val="center"/>
        <w:rPr>
          <w:rFonts w:cs="Arial"/>
          <w:b/>
          <w:sz w:val="22"/>
          <w:szCs w:val="22"/>
        </w:rPr>
      </w:pPr>
      <w:r w:rsidRPr="00C8078E">
        <w:rPr>
          <w:rFonts w:cs="Arial"/>
          <w:b/>
          <w:sz w:val="22"/>
          <w:szCs w:val="22"/>
        </w:rPr>
        <w:t xml:space="preserve">Předání a převzetí </w:t>
      </w:r>
      <w:r w:rsidR="0022220C">
        <w:rPr>
          <w:rFonts w:cs="Arial"/>
          <w:b/>
          <w:sz w:val="22"/>
          <w:szCs w:val="22"/>
        </w:rPr>
        <w:t xml:space="preserve">Předmětu plnění </w:t>
      </w:r>
    </w:p>
    <w:p w14:paraId="054FD33F" w14:textId="7CF1004B" w:rsidR="00BE3A49" w:rsidRPr="00DC486F" w:rsidRDefault="00BE3A49">
      <w:pPr>
        <w:pStyle w:val="Odstavecseseznamem"/>
        <w:numPr>
          <w:ilvl w:val="1"/>
          <w:numId w:val="24"/>
        </w:numPr>
        <w:ind w:left="357" w:hanging="357"/>
        <w:contextualSpacing w:val="0"/>
        <w:jc w:val="both"/>
        <w:rPr>
          <w:rFonts w:cs="Arial"/>
          <w:spacing w:val="0"/>
        </w:rPr>
      </w:pPr>
      <w:r w:rsidRPr="00DC486F">
        <w:rPr>
          <w:rFonts w:cs="Arial"/>
          <w:spacing w:val="0"/>
        </w:rPr>
        <w:t xml:space="preserve">Předání a převzetí </w:t>
      </w:r>
      <w:r w:rsidR="00282D10" w:rsidRPr="00DC486F">
        <w:rPr>
          <w:rFonts w:cs="Arial"/>
          <w:spacing w:val="0"/>
        </w:rPr>
        <w:t xml:space="preserve">Předmětu plnění </w:t>
      </w:r>
      <w:r w:rsidR="00E4255E" w:rsidRPr="00C40335">
        <w:rPr>
          <w:rFonts w:cs="Arial"/>
        </w:rPr>
        <w:t xml:space="preserve">dle odst. </w:t>
      </w:r>
      <w:r w:rsidR="0043714D" w:rsidRPr="00C40335">
        <w:rPr>
          <w:rFonts w:cs="Arial"/>
        </w:rPr>
        <w:t>7</w:t>
      </w:r>
      <w:r w:rsidR="00E4255E" w:rsidRPr="00C40335">
        <w:rPr>
          <w:rFonts w:cs="Arial"/>
        </w:rPr>
        <w:t>.1</w:t>
      </w:r>
      <w:r w:rsidR="00E4255E" w:rsidRPr="00DC486F">
        <w:rPr>
          <w:rFonts w:cs="Arial"/>
          <w:spacing w:val="0"/>
        </w:rPr>
        <w:t xml:space="preserve"> </w:t>
      </w:r>
      <w:r w:rsidRPr="00DC486F">
        <w:rPr>
          <w:rFonts w:cs="Arial"/>
          <w:spacing w:val="0"/>
        </w:rPr>
        <w:t>se uskuteční po</w:t>
      </w:r>
      <w:r w:rsidR="00E4255E" w:rsidRPr="00DC486F">
        <w:rPr>
          <w:rFonts w:cs="Arial"/>
          <w:spacing w:val="0"/>
        </w:rPr>
        <w:t xml:space="preserve"> </w:t>
      </w:r>
      <w:r w:rsidR="0043714D" w:rsidRPr="00DC486F">
        <w:rPr>
          <w:rFonts w:cs="Arial"/>
          <w:spacing w:val="0"/>
        </w:rPr>
        <w:t xml:space="preserve">jeho </w:t>
      </w:r>
      <w:r w:rsidRPr="00DC486F">
        <w:rPr>
          <w:rFonts w:cs="Arial"/>
          <w:spacing w:val="0"/>
        </w:rPr>
        <w:t>řádném dokončení</w:t>
      </w:r>
      <w:r w:rsidR="00145946" w:rsidRPr="00DC486F">
        <w:rPr>
          <w:rFonts w:cs="Arial"/>
          <w:i/>
          <w:spacing w:val="0"/>
        </w:rPr>
        <w:t xml:space="preserve"> </w:t>
      </w:r>
      <w:r w:rsidR="00145946" w:rsidRPr="00DC486F">
        <w:rPr>
          <w:rFonts w:cs="Arial"/>
          <w:iCs/>
          <w:spacing w:val="0"/>
        </w:rPr>
        <w:t xml:space="preserve">v souladu a způsobem dle VOP či výslovně </w:t>
      </w:r>
      <w:r w:rsidR="00F700F9" w:rsidRPr="00DC486F">
        <w:rPr>
          <w:rFonts w:cs="Arial"/>
          <w:iCs/>
          <w:spacing w:val="0"/>
        </w:rPr>
        <w:t>dohodnutým v dílčí smlouvě.</w:t>
      </w:r>
    </w:p>
    <w:p w14:paraId="4510C804" w14:textId="08ECC9ED" w:rsidR="00456967" w:rsidRDefault="00456967">
      <w:pPr>
        <w:pStyle w:val="Odstavecseseznamem"/>
        <w:numPr>
          <w:ilvl w:val="1"/>
          <w:numId w:val="24"/>
        </w:numPr>
        <w:ind w:left="357" w:hanging="357"/>
        <w:contextualSpacing w:val="0"/>
        <w:jc w:val="both"/>
      </w:pPr>
      <w:r w:rsidRPr="002364E0">
        <w:t xml:space="preserve">Za </w:t>
      </w:r>
      <w:r w:rsidR="00663AD6">
        <w:t>Příkazce</w:t>
      </w:r>
      <w:r w:rsidRPr="002364E0">
        <w:t xml:space="preserve"> je k převzetí </w:t>
      </w:r>
      <w:r w:rsidR="0086700A">
        <w:t>Předmětu plnění</w:t>
      </w:r>
      <w:r w:rsidR="0086700A" w:rsidRPr="002364E0">
        <w:t xml:space="preserve"> </w:t>
      </w:r>
      <w:r w:rsidRPr="002364E0">
        <w:t xml:space="preserve">dle této </w:t>
      </w:r>
      <w:r>
        <w:t>s</w:t>
      </w:r>
      <w:r w:rsidRPr="002364E0">
        <w:t xml:space="preserve">mlouvy </w:t>
      </w:r>
      <w:r w:rsidRPr="00101BA1">
        <w:t>a k podpisu předávacího protokolu</w:t>
      </w:r>
      <w:r w:rsidRPr="002364E0">
        <w:t xml:space="preserve"> pověřen zástupce </w:t>
      </w:r>
      <w:r w:rsidR="00663AD6">
        <w:t>Příkazce</w:t>
      </w:r>
      <w:r w:rsidRPr="002364E0">
        <w:t xml:space="preserve"> ve věcech technických uvedených v záhlaví této </w:t>
      </w:r>
      <w:r>
        <w:t>s</w:t>
      </w:r>
      <w:r w:rsidRPr="002364E0">
        <w:t xml:space="preserve">mlouvy. </w:t>
      </w:r>
      <w:r w:rsidR="00663AD6">
        <w:t>Příkazce</w:t>
      </w:r>
      <w:r w:rsidRPr="002364E0">
        <w:t xml:space="preserve"> je oprávněn kdykoliv písemně tuto osobu změnit. Změna je vůči </w:t>
      </w:r>
      <w:r w:rsidR="00663AD6">
        <w:t>Příkazníkovi</w:t>
      </w:r>
      <w:r w:rsidRPr="002364E0">
        <w:t xml:space="preserve"> účinná dnem písemného oznámení </w:t>
      </w:r>
      <w:r w:rsidR="00663AD6">
        <w:t>Příkazníkovi</w:t>
      </w:r>
      <w:r w:rsidRPr="002364E0">
        <w:t xml:space="preserve"> doručeného na adresu uvedenou v záhlaví této </w:t>
      </w:r>
      <w:r>
        <w:t>S</w:t>
      </w:r>
      <w:r w:rsidRPr="002364E0">
        <w:t>mlouvy.</w:t>
      </w:r>
    </w:p>
    <w:p w14:paraId="2FD60F3B" w14:textId="1D61720B" w:rsidR="00AA6415" w:rsidRDefault="00456967">
      <w:pPr>
        <w:pStyle w:val="Odstavecseseznamem"/>
        <w:numPr>
          <w:ilvl w:val="1"/>
          <w:numId w:val="24"/>
        </w:numPr>
        <w:ind w:left="357" w:hanging="357"/>
        <w:contextualSpacing w:val="0"/>
        <w:jc w:val="both"/>
        <w:rPr>
          <w:rFonts w:cs="Arial"/>
          <w:spacing w:val="0"/>
        </w:rPr>
      </w:pPr>
      <w:r>
        <w:t xml:space="preserve">Všechny </w:t>
      </w:r>
      <w:r w:rsidRPr="00D55C65">
        <w:t>doklady</w:t>
      </w:r>
      <w:r w:rsidR="005C01DA">
        <w:t xml:space="preserve"> a dokumenty </w:t>
      </w:r>
      <w:r w:rsidR="00187736">
        <w:t xml:space="preserve">požadované </w:t>
      </w:r>
      <w:r w:rsidR="006A7BE0">
        <w:t>Příkazcem</w:t>
      </w:r>
      <w:r w:rsidR="006D784E">
        <w:t xml:space="preserve"> (vyplývající z rozsahu požadovaných činností</w:t>
      </w:r>
      <w:r w:rsidR="00611C9D">
        <w:t xml:space="preserve">) </w:t>
      </w:r>
      <w:r w:rsidRPr="00D55C65">
        <w:t xml:space="preserve">budou předány </w:t>
      </w:r>
      <w:r w:rsidR="00E6571E">
        <w:t>2</w:t>
      </w:r>
      <w:r w:rsidRPr="00D55C65">
        <w:t>x v</w:t>
      </w:r>
      <w:r>
        <w:t xml:space="preserve"> listinné </w:t>
      </w:r>
      <w:r w:rsidRPr="00D55C65">
        <w:t xml:space="preserve">podobě </w:t>
      </w:r>
      <w:r w:rsidRPr="00F457C6">
        <w:t xml:space="preserve">a budou evidovány v přehledném soupisu </w:t>
      </w:r>
      <w:r>
        <w:t xml:space="preserve">a dále budou předány 1 x </w:t>
      </w:r>
      <w:r w:rsidRPr="00F457C6">
        <w:t>v elektronické podobě</w:t>
      </w:r>
      <w:r>
        <w:t xml:space="preserve"> v</w:t>
      </w:r>
      <w:r w:rsidR="00611C9D">
        <w:t> </w:t>
      </w:r>
      <w:r w:rsidRPr="00E65C24">
        <w:t>PDF</w:t>
      </w:r>
      <w:r w:rsidR="00611C9D">
        <w:t>.</w:t>
      </w:r>
      <w:r w:rsidRPr="00F457C6">
        <w:t xml:space="preserve"> Bez těchto dokladů </w:t>
      </w:r>
      <w:r w:rsidR="0086700A" w:rsidRPr="00F457C6">
        <w:t>nebud</w:t>
      </w:r>
      <w:r w:rsidR="00474DD6">
        <w:t>e</w:t>
      </w:r>
      <w:r w:rsidR="0086700A">
        <w:t xml:space="preserve"> </w:t>
      </w:r>
      <w:r w:rsidR="00474DD6">
        <w:rPr>
          <w:rFonts w:cs="Arial"/>
        </w:rPr>
        <w:t>Předmět plnění</w:t>
      </w:r>
      <w:r w:rsidR="0086700A" w:rsidRPr="00F457C6">
        <w:t xml:space="preserve"> </w:t>
      </w:r>
      <w:r w:rsidRPr="00F457C6">
        <w:t xml:space="preserve">považován pro účely předání a převzetí za </w:t>
      </w:r>
      <w:r w:rsidR="00474DD6" w:rsidRPr="00F457C6">
        <w:t>bezvadn</w:t>
      </w:r>
      <w:r w:rsidR="00474DD6">
        <w:t>ý</w:t>
      </w:r>
      <w:r w:rsidR="00A726EB" w:rsidRPr="00D61F4D">
        <w:rPr>
          <w:rFonts w:cs="Arial"/>
          <w:spacing w:val="0"/>
        </w:rPr>
        <w:t>.</w:t>
      </w:r>
    </w:p>
    <w:p w14:paraId="421312BD" w14:textId="5BD13A1F" w:rsidR="00A726EB" w:rsidRPr="00281CCB" w:rsidRDefault="00CF48E2" w:rsidP="00D61F4D">
      <w:pPr>
        <w:spacing w:before="360"/>
        <w:jc w:val="center"/>
        <w:rPr>
          <w:rFonts w:cs="Arial"/>
          <w:b/>
          <w:sz w:val="22"/>
          <w:szCs w:val="22"/>
        </w:rPr>
      </w:pPr>
      <w:r>
        <w:rPr>
          <w:rFonts w:cs="Arial"/>
          <w:b/>
          <w:sz w:val="22"/>
          <w:szCs w:val="22"/>
        </w:rPr>
        <w:t>I</w:t>
      </w:r>
      <w:r w:rsidR="00A726EB" w:rsidRPr="00D61F4D">
        <w:rPr>
          <w:rFonts w:cs="Arial"/>
          <w:b/>
          <w:sz w:val="22"/>
          <w:szCs w:val="22"/>
        </w:rPr>
        <w:t>X.</w:t>
      </w:r>
    </w:p>
    <w:p w14:paraId="70C2C15C" w14:textId="77777777" w:rsidR="00A726EB" w:rsidRPr="008B58D2" w:rsidRDefault="00900A0D" w:rsidP="00A726EB">
      <w:pPr>
        <w:spacing w:before="0"/>
        <w:jc w:val="center"/>
        <w:rPr>
          <w:rFonts w:cs="Arial"/>
          <w:b/>
          <w:sz w:val="22"/>
          <w:szCs w:val="22"/>
        </w:rPr>
      </w:pPr>
      <w:r w:rsidRPr="008B58D2">
        <w:rPr>
          <w:rFonts w:cs="Arial"/>
          <w:b/>
          <w:sz w:val="22"/>
          <w:szCs w:val="22"/>
        </w:rPr>
        <w:t>O</w:t>
      </w:r>
      <w:r w:rsidR="00AA6415" w:rsidRPr="008B58D2">
        <w:rPr>
          <w:rFonts w:cs="Arial"/>
          <w:b/>
          <w:sz w:val="22"/>
          <w:szCs w:val="22"/>
        </w:rPr>
        <w:t>dpovědnost za vady</w:t>
      </w:r>
    </w:p>
    <w:p w14:paraId="7A80EB6B" w14:textId="502E45FF" w:rsidR="00CC5E89" w:rsidRPr="00A20422" w:rsidRDefault="00E6571E">
      <w:pPr>
        <w:pStyle w:val="Odstavecseseznamem"/>
        <w:numPr>
          <w:ilvl w:val="1"/>
          <w:numId w:val="25"/>
        </w:numPr>
        <w:ind w:left="357" w:hanging="357"/>
        <w:contextualSpacing w:val="0"/>
        <w:jc w:val="both"/>
        <w:rPr>
          <w:rFonts w:cs="Arial"/>
        </w:rPr>
      </w:pPr>
      <w:r>
        <w:t>Příkazník</w:t>
      </w:r>
      <w:r w:rsidR="00CC5E89" w:rsidRPr="00ED079C">
        <w:t xml:space="preserve"> odpovídá za to, že </w:t>
      </w:r>
      <w:r w:rsidR="007E042A" w:rsidRPr="00A20422">
        <w:rPr>
          <w:rFonts w:cs="Arial"/>
        </w:rPr>
        <w:t xml:space="preserve">Předmět </w:t>
      </w:r>
      <w:r w:rsidR="00150861" w:rsidRPr="00A20422">
        <w:rPr>
          <w:rFonts w:cs="Arial"/>
        </w:rPr>
        <w:t>plnění</w:t>
      </w:r>
      <w:r w:rsidR="00150861">
        <w:t xml:space="preserve"> </w:t>
      </w:r>
      <w:r w:rsidR="00B22E35">
        <w:t>p</w:t>
      </w:r>
      <w:r w:rsidR="007E042A" w:rsidRPr="00ED079C">
        <w:t>rováděn</w:t>
      </w:r>
      <w:r w:rsidR="007E042A">
        <w:t>ý</w:t>
      </w:r>
      <w:r w:rsidR="007E042A" w:rsidRPr="00ED079C">
        <w:t xml:space="preserve"> </w:t>
      </w:r>
      <w:r>
        <w:t>Příkazník</w:t>
      </w:r>
      <w:r w:rsidR="00CC5E89" w:rsidRPr="00ED079C">
        <w:t xml:space="preserve">em na základě </w:t>
      </w:r>
      <w:r w:rsidR="000A1F63">
        <w:t>Smlouvy</w:t>
      </w:r>
      <w:r w:rsidR="000A1F63" w:rsidRPr="00ED079C">
        <w:t xml:space="preserve"> </w:t>
      </w:r>
      <w:r w:rsidR="00CC5E89" w:rsidRPr="00ED079C">
        <w:t>je v souladu s právními a technickými předpisy</w:t>
      </w:r>
      <w:r w:rsidR="00CC5E89">
        <w:t>.</w:t>
      </w:r>
      <w:r w:rsidR="00CC5E89" w:rsidRPr="00A20422">
        <w:rPr>
          <w:rFonts w:cs="Arial"/>
        </w:rPr>
        <w:t xml:space="preserve"> </w:t>
      </w:r>
    </w:p>
    <w:p w14:paraId="724B1972" w14:textId="557EA0B4" w:rsidR="00900A0D" w:rsidRPr="00900A0D" w:rsidRDefault="00E6571E">
      <w:pPr>
        <w:pStyle w:val="Odstavecseseznamem"/>
        <w:numPr>
          <w:ilvl w:val="1"/>
          <w:numId w:val="25"/>
        </w:numPr>
        <w:ind w:left="357" w:hanging="357"/>
        <w:contextualSpacing w:val="0"/>
        <w:jc w:val="both"/>
        <w:rPr>
          <w:rFonts w:cs="Arial"/>
        </w:rPr>
      </w:pPr>
      <w:r>
        <w:t>Příkazník</w:t>
      </w:r>
      <w:r w:rsidR="00CC5E89" w:rsidRPr="00ED079C">
        <w:t xml:space="preserve"> odpovídá za veškeré podklady, které si sám obstarává pro </w:t>
      </w:r>
      <w:r w:rsidR="00C6482E">
        <w:t xml:space="preserve">provedení </w:t>
      </w:r>
      <w:r w:rsidR="007E042A">
        <w:t xml:space="preserve">Předmětu </w:t>
      </w:r>
      <w:r w:rsidR="00597FF5">
        <w:t>plnění</w:t>
      </w:r>
      <w:r w:rsidR="00CC5E89" w:rsidRPr="00ED079C">
        <w:t xml:space="preserve">. </w:t>
      </w:r>
      <w:r>
        <w:t>Příkazník</w:t>
      </w:r>
      <w:r w:rsidR="00CC5E89" w:rsidRPr="00ED079C">
        <w:t xml:space="preserve"> odpovídá za vady podkladů </w:t>
      </w:r>
      <w:r>
        <w:t>Příkazce</w:t>
      </w:r>
      <w:r w:rsidR="00C6482E">
        <w:t xml:space="preserve"> předaných </w:t>
      </w:r>
      <w:r>
        <w:t>Příkazníkovi</w:t>
      </w:r>
      <w:r w:rsidR="00C6482E">
        <w:t xml:space="preserve"> pro účely </w:t>
      </w:r>
      <w:r w:rsidR="00597FF5">
        <w:rPr>
          <w:rFonts w:cs="Arial"/>
        </w:rPr>
        <w:t>Předmětu plnění</w:t>
      </w:r>
      <w:r w:rsidR="008A6AF7" w:rsidRPr="00691FDB">
        <w:rPr>
          <w:rFonts w:cs="Arial"/>
        </w:rPr>
        <w:t xml:space="preserve"> </w:t>
      </w:r>
      <w:r w:rsidR="00CC5E89" w:rsidRPr="00ED079C">
        <w:t xml:space="preserve">podle </w:t>
      </w:r>
      <w:r w:rsidR="00900A0D">
        <w:t xml:space="preserve">této Smlouvy a </w:t>
      </w:r>
      <w:r w:rsidR="00CC5E89" w:rsidRPr="00ED079C">
        <w:t xml:space="preserve">příslušných ustanovení </w:t>
      </w:r>
      <w:r w:rsidR="00900A0D">
        <w:t>O</w:t>
      </w:r>
      <w:r w:rsidR="00CC5E89">
        <w:t>bčanského zákoník</w:t>
      </w:r>
      <w:r w:rsidR="00CC5E89" w:rsidRPr="00255469">
        <w:t>u</w:t>
      </w:r>
      <w:r w:rsidR="00A3399E">
        <w:t>,</w:t>
      </w:r>
      <w:r w:rsidR="006B760A">
        <w:t xml:space="preserve"> pokud </w:t>
      </w:r>
      <w:r w:rsidR="000819E5">
        <w:t>Příkazník po předání na vady podkladů</w:t>
      </w:r>
      <w:r w:rsidR="00A3399E">
        <w:t xml:space="preserve"> Příkazce</w:t>
      </w:r>
      <w:r w:rsidR="00B567F0">
        <w:t xml:space="preserve"> bez zbytečného odkladu neupozorní</w:t>
      </w:r>
      <w:r w:rsidR="008A6AF7">
        <w:t>.</w:t>
      </w:r>
    </w:p>
    <w:p w14:paraId="461C1377" w14:textId="743F8275" w:rsidR="00CC5E89" w:rsidRPr="00A20422" w:rsidRDefault="00E6571E">
      <w:pPr>
        <w:pStyle w:val="Odstavecseseznamem"/>
        <w:numPr>
          <w:ilvl w:val="1"/>
          <w:numId w:val="25"/>
        </w:numPr>
        <w:ind w:left="357" w:hanging="357"/>
        <w:contextualSpacing w:val="0"/>
        <w:jc w:val="both"/>
        <w:rPr>
          <w:u w:val="single"/>
        </w:rPr>
      </w:pPr>
      <w:r>
        <w:t>Příkazník</w:t>
      </w:r>
      <w:r w:rsidR="00CC5E89" w:rsidRPr="00216448">
        <w:t xml:space="preserve"> přijímá písemné reklamace vad</w:t>
      </w:r>
      <w:r w:rsidR="00C6482E">
        <w:t xml:space="preserve"> </w:t>
      </w:r>
      <w:r w:rsidR="00CC15A6" w:rsidRPr="00691FDB">
        <w:rPr>
          <w:rFonts w:cs="Arial"/>
        </w:rPr>
        <w:t>Investorsko inženýrsk</w:t>
      </w:r>
      <w:r w:rsidR="00CC15A6">
        <w:rPr>
          <w:rFonts w:cs="Arial"/>
        </w:rPr>
        <w:t>ých</w:t>
      </w:r>
      <w:r w:rsidR="00CC15A6" w:rsidRPr="00691FDB">
        <w:rPr>
          <w:rFonts w:cs="Arial"/>
        </w:rPr>
        <w:t xml:space="preserve"> činnost</w:t>
      </w:r>
      <w:r w:rsidR="00CC15A6">
        <w:rPr>
          <w:rFonts w:cs="Arial"/>
        </w:rPr>
        <w:t>í</w:t>
      </w:r>
      <w:r w:rsidR="00CC15A6" w:rsidRPr="00691FDB">
        <w:rPr>
          <w:rFonts w:cs="Arial"/>
        </w:rPr>
        <w:t xml:space="preserve"> </w:t>
      </w:r>
      <w:r w:rsidR="00CC5E89" w:rsidRPr="00216448">
        <w:t>na poštovní adrese:</w:t>
      </w:r>
      <w:r w:rsidR="00A20422">
        <w:t xml:space="preserve"> </w:t>
      </w:r>
      <w:r w:rsidR="00CC5E89" w:rsidRPr="00CC5E89">
        <w:rPr>
          <w:highlight w:val="yellow"/>
        </w:rPr>
        <w:t>…………………..</w:t>
      </w:r>
      <w:r w:rsidR="00CC5E89" w:rsidRPr="000741EF">
        <w:t>,</w:t>
      </w:r>
      <w:r w:rsidR="00CC5E89" w:rsidRPr="000741EF">
        <w:rPr>
          <w:u w:val="single"/>
        </w:rPr>
        <w:t xml:space="preserve"> nebo na e-mailové adrese: </w:t>
      </w:r>
      <w:r w:rsidR="00CC5E89">
        <w:rPr>
          <w:u w:val="single"/>
        </w:rPr>
        <w:t xml:space="preserve"> </w:t>
      </w:r>
      <w:r w:rsidR="00CC5E89" w:rsidRPr="00CC5E89">
        <w:rPr>
          <w:highlight w:val="yellow"/>
          <w:u w:val="single"/>
          <w:shd w:val="clear" w:color="auto" w:fill="BFBFBF" w:themeFill="background1" w:themeFillShade="BF"/>
        </w:rPr>
        <w:t>…………………</w:t>
      </w:r>
    </w:p>
    <w:p w14:paraId="3E23892F" w14:textId="618146EA" w:rsidR="00A726EB" w:rsidRPr="00281CCB" w:rsidRDefault="00A726EB" w:rsidP="005C49E0">
      <w:pPr>
        <w:spacing w:before="360"/>
        <w:ind w:firstLine="142"/>
        <w:jc w:val="center"/>
        <w:rPr>
          <w:rFonts w:cs="Arial"/>
          <w:b/>
          <w:sz w:val="22"/>
          <w:szCs w:val="22"/>
        </w:rPr>
      </w:pPr>
      <w:r w:rsidRPr="00281CCB">
        <w:rPr>
          <w:rFonts w:cs="Arial"/>
          <w:b/>
          <w:sz w:val="22"/>
          <w:szCs w:val="22"/>
        </w:rPr>
        <w:t>X.</w:t>
      </w:r>
    </w:p>
    <w:p w14:paraId="6C789784" w14:textId="7F04A141" w:rsidR="00375E7D" w:rsidRPr="00375E7D" w:rsidRDefault="005F2013" w:rsidP="005C49E0">
      <w:pPr>
        <w:pStyle w:val="Odstavecseseznamem"/>
        <w:ind w:left="567" w:firstLine="0"/>
        <w:contextualSpacing w:val="0"/>
        <w:jc w:val="center"/>
        <w:rPr>
          <w:rFonts w:cs="Arial"/>
          <w:spacing w:val="0"/>
        </w:rPr>
      </w:pPr>
      <w:r>
        <w:rPr>
          <w:rFonts w:cs="Arial"/>
          <w:b/>
          <w:sz w:val="22"/>
          <w:szCs w:val="22"/>
        </w:rPr>
        <w:t>P</w:t>
      </w:r>
      <w:r w:rsidR="00A726EB" w:rsidRPr="00281CCB">
        <w:rPr>
          <w:rFonts w:cs="Arial"/>
          <w:b/>
          <w:sz w:val="22"/>
          <w:szCs w:val="22"/>
        </w:rPr>
        <w:t>ojištění</w:t>
      </w:r>
    </w:p>
    <w:p w14:paraId="5A002D79" w14:textId="2F0EF924" w:rsidR="00F57B42" w:rsidRPr="00A20422" w:rsidRDefault="00E6571E">
      <w:pPr>
        <w:pStyle w:val="Odstavecseseznamem"/>
        <w:numPr>
          <w:ilvl w:val="1"/>
          <w:numId w:val="26"/>
        </w:numPr>
        <w:ind w:left="567" w:hanging="567"/>
        <w:contextualSpacing w:val="0"/>
        <w:jc w:val="both"/>
        <w:rPr>
          <w:rFonts w:cs="Arial"/>
          <w:spacing w:val="0"/>
        </w:rPr>
      </w:pPr>
      <w:r>
        <w:t>Příkazník</w:t>
      </w:r>
      <w:r w:rsidR="00465613" w:rsidRPr="00A20422">
        <w:rPr>
          <w:rFonts w:cs="Arial"/>
        </w:rPr>
        <w:t xml:space="preserve"> prohlašuje, že má ke dni podpisu Smlouvy platně </w:t>
      </w:r>
      <w:r w:rsidR="00465613" w:rsidRPr="00A20422">
        <w:rPr>
          <w:rFonts w:cs="Arial"/>
          <w:iCs/>
        </w:rPr>
        <w:t xml:space="preserve">uzavřeno příslušné pojištění </w:t>
      </w:r>
      <w:r w:rsidR="00465613" w:rsidRPr="00A20422">
        <w:rPr>
          <w:rFonts w:cs="Arial"/>
        </w:rPr>
        <w:t xml:space="preserve">pro případ odpovědnosti za škodu způsobenou třetí osobě vzniklou v souvislosti s výkonem jeho podnikatelské činnosti s pojistným plněním ve výši min. </w:t>
      </w:r>
      <w:r w:rsidR="00761E47" w:rsidRPr="00A20422">
        <w:rPr>
          <w:rFonts w:cs="Arial"/>
        </w:rPr>
        <w:t>5</w:t>
      </w:r>
      <w:r w:rsidR="00465613" w:rsidRPr="00A20422">
        <w:rPr>
          <w:rFonts w:cs="Arial"/>
        </w:rPr>
        <w:t> 000 000,- Kč</w:t>
      </w:r>
      <w:r w:rsidR="00E034B3" w:rsidRPr="00A20422">
        <w:rPr>
          <w:rFonts w:cs="Arial"/>
        </w:rPr>
        <w:t xml:space="preserve"> </w:t>
      </w:r>
      <w:r w:rsidR="00F57B42">
        <w:t>a zavazuje se jej mít uzavřené po celou dobu trvání Smlouvy.</w:t>
      </w:r>
    </w:p>
    <w:p w14:paraId="2BAD5727" w14:textId="2CF42C28" w:rsidR="00465613" w:rsidRPr="00F57B42" w:rsidRDefault="00E6571E">
      <w:pPr>
        <w:pStyle w:val="Odstavecseseznamem"/>
        <w:numPr>
          <w:ilvl w:val="1"/>
          <w:numId w:val="26"/>
        </w:numPr>
        <w:ind w:left="567" w:hanging="567"/>
        <w:contextualSpacing w:val="0"/>
        <w:jc w:val="both"/>
        <w:rPr>
          <w:rFonts w:cs="Arial"/>
          <w:spacing w:val="0"/>
        </w:rPr>
      </w:pPr>
      <w:r>
        <w:t>Příkazník</w:t>
      </w:r>
      <w:r w:rsidR="00465613" w:rsidRPr="00281CCB">
        <w:rPr>
          <w:rFonts w:cs="Arial"/>
          <w:iCs/>
        </w:rPr>
        <w:t xml:space="preserve"> předloží </w:t>
      </w:r>
      <w:r>
        <w:rPr>
          <w:rFonts w:cs="Arial"/>
          <w:iCs/>
        </w:rPr>
        <w:t>Příkazci</w:t>
      </w:r>
      <w:r w:rsidR="00465613" w:rsidRPr="00281CCB">
        <w:rPr>
          <w:rFonts w:cs="Arial"/>
          <w:iCs/>
        </w:rPr>
        <w:t xml:space="preserve"> </w:t>
      </w:r>
      <w:r w:rsidR="008A32E6">
        <w:rPr>
          <w:rFonts w:cs="Arial"/>
          <w:iCs/>
        </w:rPr>
        <w:t>kopii</w:t>
      </w:r>
      <w:r w:rsidR="008A32E6" w:rsidRPr="00281CCB">
        <w:rPr>
          <w:rFonts w:cs="Arial"/>
          <w:iCs/>
        </w:rPr>
        <w:t xml:space="preserve"> </w:t>
      </w:r>
      <w:r w:rsidR="00465613" w:rsidRPr="00281CCB">
        <w:rPr>
          <w:rFonts w:cs="Arial"/>
          <w:iCs/>
        </w:rPr>
        <w:t>pojistné smlouvy</w:t>
      </w:r>
      <w:r w:rsidR="007F348A">
        <w:rPr>
          <w:rFonts w:cs="Arial"/>
          <w:iCs/>
        </w:rPr>
        <w:t xml:space="preserve"> nebo certifikátu o pojištění</w:t>
      </w:r>
      <w:r w:rsidR="00465613" w:rsidRPr="00281CCB">
        <w:rPr>
          <w:rFonts w:cs="Arial"/>
          <w:iCs/>
        </w:rPr>
        <w:t xml:space="preserve"> před podpisem Smlouvy</w:t>
      </w:r>
      <w:r w:rsidR="005C49E0">
        <w:rPr>
          <w:rFonts w:cs="Arial"/>
          <w:iCs/>
        </w:rPr>
        <w:t>.</w:t>
      </w:r>
    </w:p>
    <w:p w14:paraId="660D87A1" w14:textId="2BC166D6" w:rsidR="00F57B42" w:rsidRPr="008B0EF6" w:rsidRDefault="00C7020B">
      <w:pPr>
        <w:pStyle w:val="Odstavecseseznamem"/>
        <w:numPr>
          <w:ilvl w:val="1"/>
          <w:numId w:val="26"/>
        </w:numPr>
        <w:ind w:left="567" w:hanging="567"/>
        <w:contextualSpacing w:val="0"/>
        <w:jc w:val="both"/>
      </w:pPr>
      <w:r>
        <w:rPr>
          <w:iCs/>
        </w:rPr>
        <w:t>Příkazník</w:t>
      </w:r>
      <w:r w:rsidR="00F57B42">
        <w:rPr>
          <w:iCs/>
        </w:rPr>
        <w:t xml:space="preserve"> je povinen zajistit nepřetržité trvání pojištění v dohodnutém rozsahu a po dohodnutou dobu. V případě snížení výše pojistného plnění pod minimální stanovenou výši či ukončení pojistné smlouvy během doby trvání této Smlouvy, je </w:t>
      </w:r>
      <w:r>
        <w:rPr>
          <w:iCs/>
        </w:rPr>
        <w:t>Příkazník</w:t>
      </w:r>
      <w:r w:rsidR="00F57B42">
        <w:rPr>
          <w:iCs/>
        </w:rPr>
        <w:t xml:space="preserve"> povinen informovat </w:t>
      </w:r>
      <w:r>
        <w:rPr>
          <w:iCs/>
        </w:rPr>
        <w:t>Příkazce</w:t>
      </w:r>
      <w:r w:rsidR="00F57B42">
        <w:rPr>
          <w:iCs/>
        </w:rPr>
        <w:t xml:space="preserve"> nejpozději ke dni účinnosti změny pojistného plnění či ke dni ukončení pojistné smlouvy.</w:t>
      </w:r>
    </w:p>
    <w:p w14:paraId="301923E6" w14:textId="62A21695" w:rsidR="00F57B42" w:rsidRDefault="00F57B42">
      <w:pPr>
        <w:pStyle w:val="Odstavecseseznamem"/>
        <w:numPr>
          <w:ilvl w:val="1"/>
          <w:numId w:val="26"/>
        </w:numPr>
        <w:ind w:left="567" w:hanging="567"/>
        <w:contextualSpacing w:val="0"/>
        <w:jc w:val="both"/>
      </w:pPr>
      <w:r>
        <w:t xml:space="preserve">Pokud nebude mít </w:t>
      </w:r>
      <w:r w:rsidR="00C7020B">
        <w:t>Příkazník</w:t>
      </w:r>
      <w:r>
        <w:t xml:space="preserve"> sjednáno pojištění nebo nebude mít sjednáno pojištění s odpovídajícím pojistným plněním, je </w:t>
      </w:r>
      <w:r w:rsidR="00C7020B">
        <w:t>Příkazce</w:t>
      </w:r>
      <w:r>
        <w:t xml:space="preserve"> oprávněn pozastavit provádění </w:t>
      </w:r>
      <w:r w:rsidR="00CC15A6" w:rsidRPr="00691FDB">
        <w:rPr>
          <w:rFonts w:cs="Arial"/>
        </w:rPr>
        <w:t xml:space="preserve">Investorsko </w:t>
      </w:r>
      <w:r w:rsidR="00CC15A6" w:rsidRPr="00691FDB">
        <w:rPr>
          <w:rFonts w:cs="Arial"/>
        </w:rPr>
        <w:lastRenderedPageBreak/>
        <w:t>inženýrsk</w:t>
      </w:r>
      <w:r w:rsidR="00CC15A6">
        <w:rPr>
          <w:rFonts w:cs="Arial"/>
        </w:rPr>
        <w:t>ých</w:t>
      </w:r>
      <w:r w:rsidR="00CC15A6" w:rsidRPr="00691FDB">
        <w:rPr>
          <w:rFonts w:cs="Arial"/>
        </w:rPr>
        <w:t xml:space="preserve"> činnost</w:t>
      </w:r>
      <w:r w:rsidR="00CC15A6">
        <w:rPr>
          <w:rFonts w:cs="Arial"/>
        </w:rPr>
        <w:t>í</w:t>
      </w:r>
      <w:r>
        <w:t xml:space="preserve">. O tuto dobu se však neprodlužuje dohodnutý termín pro </w:t>
      </w:r>
      <w:r w:rsidR="00C7020B">
        <w:t>dokončení činností</w:t>
      </w:r>
      <w:r>
        <w:t>.</w:t>
      </w:r>
    </w:p>
    <w:p w14:paraId="7AC15602" w14:textId="12D28476" w:rsidR="00F57B42" w:rsidRPr="007407C1" w:rsidRDefault="00F57B42">
      <w:pPr>
        <w:pStyle w:val="Odstavecseseznamem"/>
        <w:numPr>
          <w:ilvl w:val="1"/>
          <w:numId w:val="26"/>
        </w:numPr>
        <w:ind w:left="567" w:hanging="567"/>
        <w:contextualSpacing w:val="0"/>
        <w:jc w:val="both"/>
        <w:rPr>
          <w:rFonts w:cs="Arial"/>
          <w:spacing w:val="0"/>
        </w:rPr>
      </w:pPr>
      <w:r>
        <w:t xml:space="preserve">V případě výše uvedené změny pojistné smlouvy nebo jejího nového sjednání je </w:t>
      </w:r>
      <w:r w:rsidR="00C7020B">
        <w:t>Příkazník</w:t>
      </w:r>
      <w:r>
        <w:t xml:space="preserve"> povinen a </w:t>
      </w:r>
      <w:r w:rsidR="00C7020B">
        <w:t>Příkazce</w:t>
      </w:r>
      <w:r>
        <w:t xml:space="preserve"> oprávněn postupovat obdobně podle odst. 1</w:t>
      </w:r>
      <w:r w:rsidR="005F2013">
        <w:t>0</w:t>
      </w:r>
      <w:r>
        <w:t>.2. Smlouvy</w:t>
      </w:r>
      <w:r w:rsidR="007407C1">
        <w:t>.</w:t>
      </w:r>
    </w:p>
    <w:p w14:paraId="33F53DCC" w14:textId="425EC323" w:rsidR="00A726EB" w:rsidRPr="00E96706" w:rsidRDefault="00A726EB" w:rsidP="00D61F4D">
      <w:pPr>
        <w:spacing w:before="360"/>
        <w:jc w:val="center"/>
        <w:rPr>
          <w:rFonts w:cs="Arial"/>
          <w:b/>
          <w:sz w:val="22"/>
          <w:szCs w:val="22"/>
        </w:rPr>
      </w:pPr>
      <w:r w:rsidRPr="00E96706">
        <w:rPr>
          <w:rFonts w:cs="Arial"/>
          <w:b/>
          <w:sz w:val="22"/>
          <w:szCs w:val="22"/>
        </w:rPr>
        <w:t>XI.</w:t>
      </w:r>
    </w:p>
    <w:p w14:paraId="625091A6" w14:textId="77777777" w:rsidR="00A726EB" w:rsidRPr="00E96706" w:rsidRDefault="00A726EB" w:rsidP="00A726EB">
      <w:pPr>
        <w:spacing w:before="0"/>
        <w:jc w:val="center"/>
        <w:rPr>
          <w:rFonts w:cs="Arial"/>
          <w:b/>
          <w:sz w:val="22"/>
          <w:szCs w:val="22"/>
        </w:rPr>
      </w:pPr>
      <w:r w:rsidRPr="00E96706">
        <w:rPr>
          <w:rFonts w:cs="Arial"/>
          <w:b/>
          <w:sz w:val="22"/>
          <w:szCs w:val="22"/>
        </w:rPr>
        <w:t xml:space="preserve">Smluvní pokuty, </w:t>
      </w:r>
      <w:r w:rsidR="00862BBA" w:rsidRPr="00E96706">
        <w:rPr>
          <w:rFonts w:cs="Arial"/>
          <w:b/>
          <w:sz w:val="22"/>
          <w:szCs w:val="22"/>
        </w:rPr>
        <w:t>úrok z prodlení</w:t>
      </w:r>
    </w:p>
    <w:p w14:paraId="47F085A4" w14:textId="3D79E130" w:rsidR="00CC3CB3" w:rsidRPr="00D05318" w:rsidRDefault="00CC3CB3">
      <w:pPr>
        <w:pStyle w:val="Odstavecseseznamem"/>
        <w:numPr>
          <w:ilvl w:val="1"/>
          <w:numId w:val="27"/>
        </w:numPr>
        <w:ind w:left="567" w:hanging="567"/>
        <w:contextualSpacing w:val="0"/>
        <w:jc w:val="both"/>
        <w:rPr>
          <w:rFonts w:cs="Arial"/>
        </w:rPr>
      </w:pPr>
      <w:r w:rsidRPr="00D05318">
        <w:rPr>
          <w:rFonts w:cs="Arial"/>
        </w:rPr>
        <w:t>Smluvní strana je oprávněna v případě prodlení druhé Smluvní strany s úhradou peněžitého plnění požadovat úhradu úroku z prodlení v zákonné výši podle občanskoprávních předpisů</w:t>
      </w:r>
      <w:r w:rsidR="00E22B7D" w:rsidRPr="00D05318">
        <w:rPr>
          <w:rFonts w:cs="Arial"/>
        </w:rPr>
        <w:t>.</w:t>
      </w:r>
    </w:p>
    <w:p w14:paraId="7143B37A" w14:textId="124E6BB9" w:rsidR="004F79F1" w:rsidRPr="000E4118" w:rsidRDefault="004F79F1">
      <w:pPr>
        <w:pStyle w:val="Odstavecseseznamem"/>
        <w:numPr>
          <w:ilvl w:val="1"/>
          <w:numId w:val="27"/>
        </w:numPr>
        <w:ind w:left="567" w:hanging="567"/>
        <w:contextualSpacing w:val="0"/>
        <w:jc w:val="both"/>
      </w:pPr>
      <w:r w:rsidRPr="000E4118">
        <w:t xml:space="preserve">V případě, že bude zjištěno, že </w:t>
      </w:r>
      <w:r w:rsidR="00CC15A6" w:rsidRPr="000E4118">
        <w:rPr>
          <w:rFonts w:cs="Arial"/>
        </w:rPr>
        <w:t xml:space="preserve">Investorsko inženýrské činnosti </w:t>
      </w:r>
      <w:r w:rsidR="00CC15A6" w:rsidRPr="000E4118">
        <w:t xml:space="preserve">nejsou </w:t>
      </w:r>
      <w:r w:rsidRPr="000E4118">
        <w:t>prováděn</w:t>
      </w:r>
      <w:r w:rsidR="00CC15A6" w:rsidRPr="000E4118">
        <w:t>y</w:t>
      </w:r>
      <w:r w:rsidRPr="000E4118">
        <w:t xml:space="preserve"> v </w:t>
      </w:r>
      <w:r w:rsidR="00BB2690" w:rsidRPr="000E4118">
        <w:t>souladu s touto</w:t>
      </w:r>
      <w:r w:rsidRPr="000E4118">
        <w:t xml:space="preserve"> Smlouvou a/nebo obecně závaznými právními předpisy</w:t>
      </w:r>
      <w:r w:rsidR="00BB2690" w:rsidRPr="000E4118">
        <w:t xml:space="preserve"> zaplatí </w:t>
      </w:r>
      <w:r w:rsidR="00E6571E" w:rsidRPr="000E4118">
        <w:t>Příkazník</w:t>
      </w:r>
      <w:r w:rsidR="00BB2690" w:rsidRPr="000E4118">
        <w:t xml:space="preserve"> </w:t>
      </w:r>
      <w:r w:rsidR="00E6571E" w:rsidRPr="000E4118">
        <w:rPr>
          <w:rFonts w:cs="Arial"/>
        </w:rPr>
        <w:t xml:space="preserve">Příkazci </w:t>
      </w:r>
      <w:r w:rsidR="00BB2690" w:rsidRPr="000E4118">
        <w:rPr>
          <w:rFonts w:cs="Arial"/>
        </w:rPr>
        <w:t xml:space="preserve">smluvní pokutu </w:t>
      </w:r>
      <w:r w:rsidR="00B81D1C" w:rsidRPr="000E4118">
        <w:rPr>
          <w:rFonts w:cs="Arial"/>
        </w:rPr>
        <w:t xml:space="preserve">5 </w:t>
      </w:r>
      <w:r w:rsidR="00BB2690" w:rsidRPr="000E4118">
        <w:rPr>
          <w:rFonts w:cs="Arial"/>
        </w:rPr>
        <w:t xml:space="preserve">000,- Kč za každé jednotlivé zjištění. </w:t>
      </w:r>
    </w:p>
    <w:p w14:paraId="4D49336D" w14:textId="79CA720D" w:rsidR="00BB2690" w:rsidRPr="00230670" w:rsidRDefault="00BB2690">
      <w:pPr>
        <w:pStyle w:val="Odstavecseseznamem"/>
        <w:numPr>
          <w:ilvl w:val="1"/>
          <w:numId w:val="27"/>
        </w:numPr>
        <w:ind w:left="567" w:hanging="567"/>
        <w:contextualSpacing w:val="0"/>
        <w:jc w:val="both"/>
        <w:rPr>
          <w:spacing w:val="0"/>
        </w:rPr>
      </w:pPr>
      <w:r w:rsidRPr="000E4118">
        <w:rPr>
          <w:spacing w:val="0"/>
        </w:rPr>
        <w:t xml:space="preserve">V případě porušení právních a ostatních obecně závazných předpisů k zajištění BOZP, PO, nakládání s odpady a vnitřních předpisů </w:t>
      </w:r>
      <w:r w:rsidR="00E6571E" w:rsidRPr="000E4118">
        <w:rPr>
          <w:spacing w:val="0"/>
        </w:rPr>
        <w:t>Příkazce</w:t>
      </w:r>
      <w:r w:rsidRPr="000E4118">
        <w:rPr>
          <w:spacing w:val="0"/>
        </w:rPr>
        <w:t xml:space="preserve">, je </w:t>
      </w:r>
      <w:r w:rsidR="00E6571E" w:rsidRPr="000E4118">
        <w:rPr>
          <w:spacing w:val="0"/>
        </w:rPr>
        <w:t>Příkazce</w:t>
      </w:r>
      <w:r w:rsidRPr="000E4118">
        <w:rPr>
          <w:spacing w:val="0"/>
        </w:rPr>
        <w:t xml:space="preserve"> oprávněn požadovat po </w:t>
      </w:r>
      <w:r w:rsidR="00E6571E" w:rsidRPr="000E4118">
        <w:t>Příkazník</w:t>
      </w:r>
      <w:r w:rsidR="003D281D" w:rsidRPr="000E4118">
        <w:t>ovi</w:t>
      </w:r>
      <w:r w:rsidRPr="000E4118">
        <w:rPr>
          <w:spacing w:val="0"/>
        </w:rPr>
        <w:t xml:space="preserve"> úhradu smluvní pokuty ve výši stanovené v Registr</w:t>
      </w:r>
      <w:r w:rsidR="00F22C69" w:rsidRPr="000E4118">
        <w:rPr>
          <w:spacing w:val="0"/>
        </w:rPr>
        <w:t>u</w:t>
      </w:r>
      <w:r w:rsidRPr="000E4118">
        <w:rPr>
          <w:spacing w:val="0"/>
        </w:rPr>
        <w:t xml:space="preserve"> bezpečnostních požadavků ČEPRO, a.s. (dále jen „</w:t>
      </w:r>
      <w:r w:rsidRPr="000E4118">
        <w:rPr>
          <w:b/>
          <w:spacing w:val="0"/>
        </w:rPr>
        <w:t>Registr</w:t>
      </w:r>
      <w:r w:rsidRPr="000E4118">
        <w:rPr>
          <w:spacing w:val="0"/>
        </w:rPr>
        <w:t xml:space="preserve">“), který tvoří nedílnou součást </w:t>
      </w:r>
      <w:r w:rsidRPr="00230670">
        <w:rPr>
          <w:spacing w:val="0"/>
        </w:rPr>
        <w:t xml:space="preserve">této Smlouvy. Nestanoví-li Registr podle předchozí věty smluvní pokutu za příslušné porušení právních předpisů k zajištění BOZP a požární ochrany upravujících nakládání s odpady a/nebo vnitřních předpisů </w:t>
      </w:r>
      <w:r w:rsidR="009F49F3">
        <w:rPr>
          <w:spacing w:val="0"/>
        </w:rPr>
        <w:t>Příkazce</w:t>
      </w:r>
      <w:r w:rsidRPr="00230670">
        <w:rPr>
          <w:spacing w:val="0"/>
        </w:rPr>
        <w:t>, pak činí smluvní pokuta částku 5</w:t>
      </w:r>
      <w:r w:rsidR="008B58D2" w:rsidRPr="00230670">
        <w:rPr>
          <w:spacing w:val="0"/>
        </w:rPr>
        <w:t xml:space="preserve"> </w:t>
      </w:r>
      <w:r w:rsidRPr="00230670">
        <w:rPr>
          <w:spacing w:val="0"/>
        </w:rPr>
        <w:t xml:space="preserve">000,- Kč za každý jednotlivý případ porušení. Porušení bude zaznamenáno ve Stavebním deníku a/nebo jiným vhodným způsobem oprávněným Zástupcem </w:t>
      </w:r>
      <w:r w:rsidR="003D281D" w:rsidRPr="00230670">
        <w:rPr>
          <w:spacing w:val="0"/>
        </w:rPr>
        <w:t>Příkazníka</w:t>
      </w:r>
      <w:r w:rsidRPr="00230670">
        <w:rPr>
          <w:spacing w:val="0"/>
        </w:rPr>
        <w:t>.</w:t>
      </w:r>
    </w:p>
    <w:p w14:paraId="0C46A9DA" w14:textId="0F2E0CEF" w:rsidR="00786C3F" w:rsidRPr="00230670" w:rsidRDefault="00786C3F">
      <w:pPr>
        <w:pStyle w:val="Odstavecseseznamem"/>
        <w:numPr>
          <w:ilvl w:val="1"/>
          <w:numId w:val="27"/>
        </w:numPr>
        <w:ind w:left="567" w:hanging="567"/>
        <w:contextualSpacing w:val="0"/>
        <w:jc w:val="both"/>
      </w:pPr>
      <w:r w:rsidRPr="00230670">
        <w:t xml:space="preserve">Pokud </w:t>
      </w:r>
      <w:r w:rsidR="003D281D" w:rsidRPr="00230670">
        <w:t>Příkazník</w:t>
      </w:r>
      <w:r w:rsidRPr="00230670">
        <w:t xml:space="preserve"> uvede nepravdivé údaje v čestném prohlášení o neexistenci střetu zájmů a pravdivosti údajů o skutečném majiteli, které je přílohou č. </w:t>
      </w:r>
      <w:r w:rsidR="00230670" w:rsidRPr="00230670">
        <w:t xml:space="preserve">2 </w:t>
      </w:r>
      <w:r w:rsidR="008B58D2" w:rsidRPr="00230670">
        <w:t>této</w:t>
      </w:r>
      <w:r w:rsidRPr="00230670">
        <w:t xml:space="preserve"> Smlouvy, zavazuje se uhradit </w:t>
      </w:r>
      <w:r w:rsidR="003D281D" w:rsidRPr="00230670">
        <w:t>Příkazci</w:t>
      </w:r>
      <w:r w:rsidRPr="00230670">
        <w:t xml:space="preserve"> smluvní pokutu ve výši ve výši </w:t>
      </w:r>
      <w:r w:rsidR="00DD0475" w:rsidRPr="00230670">
        <w:t>100</w:t>
      </w:r>
      <w:r w:rsidR="00670061" w:rsidRPr="00230670">
        <w:t> </w:t>
      </w:r>
      <w:r w:rsidRPr="00230670">
        <w:t>000</w:t>
      </w:r>
      <w:r w:rsidR="00670061" w:rsidRPr="00230670">
        <w:t>,-</w:t>
      </w:r>
      <w:r w:rsidRPr="00230670">
        <w:t xml:space="preserve"> Kč (slovy: </w:t>
      </w:r>
      <w:r w:rsidR="00DD0475" w:rsidRPr="00230670">
        <w:t>stotisíc</w:t>
      </w:r>
      <w:r w:rsidRPr="00230670">
        <w:t>korun českých).</w:t>
      </w:r>
    </w:p>
    <w:p w14:paraId="0DEECE17" w14:textId="74B2E3E5" w:rsidR="00786C3F" w:rsidRPr="00230670" w:rsidRDefault="00786C3F">
      <w:pPr>
        <w:pStyle w:val="Odstavecseseznamem"/>
        <w:numPr>
          <w:ilvl w:val="1"/>
          <w:numId w:val="27"/>
        </w:numPr>
        <w:ind w:left="567" w:hanging="567"/>
        <w:contextualSpacing w:val="0"/>
        <w:jc w:val="both"/>
      </w:pPr>
      <w:r w:rsidRPr="00230670">
        <w:t xml:space="preserve">V případě, že </w:t>
      </w:r>
      <w:r w:rsidR="003D281D" w:rsidRPr="00230670">
        <w:t>Příkazník</w:t>
      </w:r>
      <w:r w:rsidRPr="00230670">
        <w:t xml:space="preserve"> poruší povinnost dle odst. </w:t>
      </w:r>
      <w:r w:rsidR="00230670" w:rsidRPr="00230670">
        <w:t>13.16</w:t>
      </w:r>
      <w:r w:rsidR="00670061" w:rsidRPr="00230670">
        <w:t xml:space="preserve"> </w:t>
      </w:r>
      <w:r w:rsidRPr="00230670">
        <w:t xml:space="preserve">této </w:t>
      </w:r>
      <w:r w:rsidR="00DD0475" w:rsidRPr="00230670">
        <w:t>S</w:t>
      </w:r>
      <w:r w:rsidRPr="00230670">
        <w:t xml:space="preserve">mlouvy informovat </w:t>
      </w:r>
      <w:r w:rsidR="003D281D" w:rsidRPr="00230670">
        <w:t>Příkazce</w:t>
      </w:r>
      <w:r w:rsidRPr="00230670">
        <w:t xml:space="preserve"> o změně v zápisu údajů o jeho skutečném majiteli nebo o změně v zápisu údajů o skutečném majiteli poddodavatele, jehož prostřednictvím </w:t>
      </w:r>
      <w:r w:rsidR="003D281D" w:rsidRPr="00230670">
        <w:t>Příkazník</w:t>
      </w:r>
      <w:r w:rsidRPr="00230670">
        <w:t xml:space="preserve"> v zadávacím řízení vedoucím k uzavření této </w:t>
      </w:r>
      <w:r w:rsidR="00DD0475" w:rsidRPr="00230670">
        <w:t>S</w:t>
      </w:r>
      <w:r w:rsidRPr="00230670">
        <w:t xml:space="preserve">mlouvy prokazoval kvalifikaci, zavazuje se uhradit </w:t>
      </w:r>
      <w:r w:rsidR="003A6849" w:rsidRPr="00230670">
        <w:t>Příkazci</w:t>
      </w:r>
      <w:r w:rsidRPr="00230670">
        <w:t xml:space="preserve"> smluvní pokutu ve výši </w:t>
      </w:r>
      <w:r w:rsidR="00DD0475" w:rsidRPr="00230670">
        <w:t>5</w:t>
      </w:r>
      <w:r w:rsidR="00670061" w:rsidRPr="00230670">
        <w:t> </w:t>
      </w:r>
      <w:r w:rsidRPr="00230670">
        <w:t>000</w:t>
      </w:r>
      <w:r w:rsidR="00670061" w:rsidRPr="00230670">
        <w:t>,-</w:t>
      </w:r>
      <w:r w:rsidRPr="00230670">
        <w:t xml:space="preserve"> Kč (slovy: </w:t>
      </w:r>
      <w:r w:rsidR="00DD0475" w:rsidRPr="00230670">
        <w:t>pět</w:t>
      </w:r>
      <w:r w:rsidRPr="00230670">
        <w:t xml:space="preserve">tisíckorun českých) za každý započatý den prodlení s porušením této povinnosti, došlo-li v důsledku této změny k zápisu veřejného funkcionáře uvedeného v ust. § 2 odst. 1 písm. c) ZSZ jako skutečného majitele </w:t>
      </w:r>
      <w:r w:rsidR="003D281D" w:rsidRPr="00230670">
        <w:t>Příkazníka</w:t>
      </w:r>
      <w:r w:rsidRPr="00230670">
        <w:t xml:space="preserve"> nebo poddodavatele z titulu osoby s koncovým vlivem, nebo smluvní pokutu ve výši ve výši </w:t>
      </w:r>
      <w:r w:rsidR="009C70AA" w:rsidRPr="00230670">
        <w:t>1</w:t>
      </w:r>
      <w:r w:rsidR="00670061" w:rsidRPr="00230670">
        <w:t> </w:t>
      </w:r>
      <w:r w:rsidRPr="00230670">
        <w:t>000</w:t>
      </w:r>
      <w:r w:rsidR="00670061" w:rsidRPr="00230670">
        <w:t>,-</w:t>
      </w:r>
      <w:r w:rsidRPr="00230670">
        <w:t xml:space="preserve"> Kč (slovy: tisíckorun</w:t>
      </w:r>
      <w:r w:rsidR="00670061" w:rsidRPr="00230670">
        <w:t xml:space="preserve"> </w:t>
      </w:r>
      <w:r w:rsidRPr="00230670">
        <w:t>českých) za každý započatý den prodlení s porušením této povinnosti, došlo</w:t>
      </w:r>
      <w:r w:rsidR="00670061" w:rsidRPr="00230670">
        <w:t>-</w:t>
      </w:r>
      <w:r w:rsidRPr="00230670">
        <w:t>li v důsledku této změny k zápisu jakékoliv jiné změny.</w:t>
      </w:r>
    </w:p>
    <w:p w14:paraId="157B9B6F" w14:textId="67F5435D" w:rsidR="00F57B42" w:rsidRDefault="00F57B42">
      <w:pPr>
        <w:pStyle w:val="Odstavecseseznamem"/>
        <w:numPr>
          <w:ilvl w:val="1"/>
          <w:numId w:val="27"/>
        </w:numPr>
        <w:ind w:left="567" w:hanging="567"/>
        <w:contextualSpacing w:val="0"/>
        <w:jc w:val="both"/>
      </w:pPr>
      <w:r w:rsidRPr="00230670">
        <w:t xml:space="preserve">Bude-li </w:t>
      </w:r>
      <w:r w:rsidR="003A6849" w:rsidRPr="00230670">
        <w:t>Příkazník</w:t>
      </w:r>
      <w:r w:rsidRPr="00230670">
        <w:t xml:space="preserve"> v prodlení se splněním informační povinnosti dle odst. </w:t>
      </w:r>
      <w:r w:rsidR="00FA2F70" w:rsidRPr="00230670">
        <w:t>10</w:t>
      </w:r>
      <w:r w:rsidRPr="00230670">
        <w:t xml:space="preserve">.3. této Smlouvy, je </w:t>
      </w:r>
      <w:r w:rsidR="00C7020B" w:rsidRPr="00230670">
        <w:t>Příkazce</w:t>
      </w:r>
      <w:r w:rsidRPr="00230670">
        <w:t xml:space="preserve"> oprávněn požadovat po </w:t>
      </w:r>
      <w:r w:rsidR="00C7020B" w:rsidRPr="00230670">
        <w:t>Příkazníkovi</w:t>
      </w:r>
      <w:r w:rsidRPr="00230670">
        <w:t xml:space="preserve"> úhradu smluvní pokuty ve výši 5 000,- Kč za každý i započatý den prodlení.</w:t>
      </w:r>
    </w:p>
    <w:p w14:paraId="59473714" w14:textId="77777777" w:rsidR="00226199" w:rsidRPr="000E4118" w:rsidRDefault="00226199" w:rsidP="00226199">
      <w:pPr>
        <w:pStyle w:val="Odstavecseseznamem"/>
        <w:numPr>
          <w:ilvl w:val="1"/>
          <w:numId w:val="27"/>
        </w:numPr>
        <w:ind w:left="567" w:hanging="567"/>
        <w:contextualSpacing w:val="0"/>
        <w:jc w:val="both"/>
      </w:pPr>
      <w:r w:rsidRPr="000E4118">
        <w:t>Pokud Příkazník poruší povinnost mít uzavřené příslušné pojištění po celou dobu trvání Smlouvy, je Příkazce oprávněn požadovat po Příkazníkovi</w:t>
      </w:r>
      <w:r>
        <w:t xml:space="preserve"> </w:t>
      </w:r>
      <w:r w:rsidRPr="000E4118">
        <w:t>úhradu smluvní pokuty ve výši 1 % z minimálního pojistného plnění pro to pojištění, které nemá uzavřeno.</w:t>
      </w:r>
    </w:p>
    <w:p w14:paraId="5D27A364" w14:textId="5BC0243E" w:rsidR="00303714" w:rsidRPr="00230670" w:rsidRDefault="00303714">
      <w:pPr>
        <w:pStyle w:val="Odstavecseseznamem"/>
        <w:numPr>
          <w:ilvl w:val="1"/>
          <w:numId w:val="27"/>
        </w:numPr>
        <w:ind w:left="567" w:hanging="567"/>
        <w:contextualSpacing w:val="0"/>
        <w:jc w:val="both"/>
      </w:pPr>
      <w:r w:rsidRPr="00230670">
        <w:t xml:space="preserve">Pokud </w:t>
      </w:r>
      <w:r w:rsidR="005F2013">
        <w:t>Příkazník</w:t>
      </w:r>
      <w:r w:rsidRPr="00230670">
        <w:t xml:space="preserve"> uvede nepravdivé údaje v čestném prohlášení o nepodléhání omezujícím opatřením, které je přílohou č. </w:t>
      </w:r>
      <w:r w:rsidR="00230670" w:rsidRPr="00230670">
        <w:t xml:space="preserve">3 </w:t>
      </w:r>
      <w:r w:rsidRPr="00230670">
        <w:t xml:space="preserve">této Smlouvy, zavazuje se uhradit </w:t>
      </w:r>
      <w:r w:rsidR="005F2013">
        <w:t>Příkazci</w:t>
      </w:r>
      <w:r w:rsidRPr="00230670">
        <w:t xml:space="preserve"> smluvní pokutu ve výši ve výši </w:t>
      </w:r>
      <w:r w:rsidR="00765434">
        <w:t>500</w:t>
      </w:r>
      <w:r w:rsidRPr="00230670">
        <w:t xml:space="preserve"> 000 Kč (slovy: </w:t>
      </w:r>
      <w:r w:rsidR="00765434">
        <w:t>pětsettisíc</w:t>
      </w:r>
      <w:r w:rsidRPr="00230670">
        <w:t xml:space="preserve">korun českých). </w:t>
      </w:r>
    </w:p>
    <w:p w14:paraId="6F279F8A" w14:textId="17D4A7BF" w:rsidR="007532F4" w:rsidRPr="00230670" w:rsidRDefault="00303714">
      <w:pPr>
        <w:pStyle w:val="Odstavecseseznamem"/>
        <w:numPr>
          <w:ilvl w:val="1"/>
          <w:numId w:val="27"/>
        </w:numPr>
        <w:ind w:left="567" w:hanging="567"/>
        <w:contextualSpacing w:val="0"/>
        <w:jc w:val="both"/>
        <w:rPr>
          <w:color w:val="FF0000"/>
        </w:rPr>
      </w:pPr>
      <w:r w:rsidRPr="00230670">
        <w:t xml:space="preserve">V případě, že </w:t>
      </w:r>
      <w:r w:rsidR="001A1E4F">
        <w:t xml:space="preserve">Příkazník </w:t>
      </w:r>
      <w:r w:rsidRPr="00230670">
        <w:t>poruší povinnost dle odst. 1</w:t>
      </w:r>
      <w:r w:rsidR="00DB01FE">
        <w:t>3</w:t>
      </w:r>
      <w:r w:rsidRPr="00230670">
        <w:t xml:space="preserve">.20 této Smlouvy informovat </w:t>
      </w:r>
      <w:r w:rsidR="001A1E4F">
        <w:t xml:space="preserve">Příkazce </w:t>
      </w:r>
      <w:r w:rsidRPr="00230670">
        <w:t xml:space="preserve">o změně údajů </w:t>
      </w:r>
      <w:r w:rsidR="001A1E4F">
        <w:t>Příkazníka</w:t>
      </w:r>
      <w:r w:rsidRPr="00230670">
        <w:t xml:space="preserve"> a skutečností, o nichž činil </w:t>
      </w:r>
      <w:r w:rsidR="001A1E4F">
        <w:t>Příkazník</w:t>
      </w:r>
      <w:r w:rsidRPr="00230670">
        <w:t xml:space="preserve"> čestné prohlášení o nepodléhání omezujícím opatřením, které je přílohou č. </w:t>
      </w:r>
      <w:r w:rsidR="00230670" w:rsidRPr="00230670">
        <w:t xml:space="preserve">3 </w:t>
      </w:r>
      <w:r w:rsidRPr="00230670">
        <w:t xml:space="preserve">této Smlouvy a které vedou k jeho nepravdivosti, zavazuje se uhradit </w:t>
      </w:r>
      <w:r w:rsidR="001A1E4F">
        <w:t>Příkazci</w:t>
      </w:r>
      <w:r w:rsidRPr="00230670">
        <w:t xml:space="preserve"> smluvní pokutu ve výši 10 000 Kč (slovy: desettisíckorun českých) za každý započatý den prodlení s porušením této povinnosti</w:t>
      </w:r>
      <w:r w:rsidR="001A1E4F">
        <w:t>.</w:t>
      </w:r>
    </w:p>
    <w:p w14:paraId="59754E64" w14:textId="3E4738A9" w:rsidR="00766074" w:rsidRDefault="00766074">
      <w:pPr>
        <w:pStyle w:val="Odstavecseseznamem"/>
        <w:numPr>
          <w:ilvl w:val="1"/>
          <w:numId w:val="27"/>
        </w:numPr>
        <w:ind w:left="567" w:hanging="567"/>
        <w:contextualSpacing w:val="0"/>
        <w:jc w:val="both"/>
      </w:pPr>
      <w:r w:rsidRPr="00894FC1">
        <w:rPr>
          <w:rFonts w:cs="Arial"/>
        </w:rPr>
        <w:t xml:space="preserve">V případě postoupení této Smlouvy či dílčí smlouvy či jejích částí </w:t>
      </w:r>
      <w:r w:rsidR="00187A11">
        <w:rPr>
          <w:rFonts w:cs="Arial"/>
        </w:rPr>
        <w:t>Příkazník</w:t>
      </w:r>
      <w:r w:rsidRPr="00894FC1">
        <w:rPr>
          <w:rFonts w:cs="Arial"/>
        </w:rPr>
        <w:t xml:space="preserve">em na třetí osoby bez předchozího souhlasu </w:t>
      </w:r>
      <w:r w:rsidR="00187A11">
        <w:rPr>
          <w:rFonts w:cs="Arial"/>
        </w:rPr>
        <w:t xml:space="preserve">Příkazce </w:t>
      </w:r>
      <w:r w:rsidRPr="00894FC1">
        <w:rPr>
          <w:rFonts w:cs="Arial"/>
        </w:rPr>
        <w:t>sjednávají Smluvní strany smluvní pokutu ve výši 10 000,- Kč</w:t>
      </w:r>
      <w:r w:rsidR="00187A11">
        <w:rPr>
          <w:rFonts w:cs="Arial"/>
        </w:rPr>
        <w:t xml:space="preserve"> za každé takové postoupení.</w:t>
      </w:r>
    </w:p>
    <w:p w14:paraId="1D64FD2F" w14:textId="35D22229" w:rsidR="00CC5E89" w:rsidRPr="007B7E49" w:rsidRDefault="00CC5E89">
      <w:pPr>
        <w:pStyle w:val="Odstavecseseznamem"/>
        <w:numPr>
          <w:ilvl w:val="1"/>
          <w:numId w:val="27"/>
        </w:numPr>
        <w:ind w:left="567" w:hanging="567"/>
        <w:contextualSpacing w:val="0"/>
        <w:jc w:val="both"/>
      </w:pPr>
      <w:r w:rsidRPr="007B7E49">
        <w:t>Smluvní pokutu vyúčtuje oprávněná Smluvní strana povinné Smluvní straně písemnou formou.</w:t>
      </w:r>
    </w:p>
    <w:p w14:paraId="4651A9B9" w14:textId="2A4F8D85" w:rsidR="00CC5E89" w:rsidRPr="007B7E49" w:rsidRDefault="00CC5E89">
      <w:pPr>
        <w:pStyle w:val="Odstavecseseznamem"/>
        <w:numPr>
          <w:ilvl w:val="1"/>
          <w:numId w:val="27"/>
        </w:numPr>
        <w:ind w:left="567" w:hanging="567"/>
        <w:contextualSpacing w:val="0"/>
        <w:jc w:val="both"/>
      </w:pPr>
      <w:r w:rsidRPr="007B7E49">
        <w:t>Ve vyúčtování musí být uvedeno ustanovení Smlouvy, které k vyúčtování smluvní pokuty opravňuje a způsob výpočtu celkové výše smluvní pokuty</w:t>
      </w:r>
      <w:r w:rsidR="00187A11">
        <w:t>.</w:t>
      </w:r>
    </w:p>
    <w:p w14:paraId="45E8FA25" w14:textId="77777777" w:rsidR="00CC5E89" w:rsidRPr="007B7E49" w:rsidRDefault="00CC5E89">
      <w:pPr>
        <w:pStyle w:val="Odstavecseseznamem"/>
        <w:numPr>
          <w:ilvl w:val="1"/>
          <w:numId w:val="27"/>
        </w:numPr>
        <w:ind w:left="567" w:hanging="567"/>
        <w:contextualSpacing w:val="0"/>
        <w:jc w:val="both"/>
      </w:pPr>
      <w:r w:rsidRPr="007B7E49">
        <w:lastRenderedPageBreak/>
        <w:t>Povinná Smluvní strana je povinna uhradit vyúčtované smluvní pokuty nejpozději do 30 dnů ode dne obdržení příslušného vyúčtování.</w:t>
      </w:r>
    </w:p>
    <w:p w14:paraId="15D1326A" w14:textId="77777777" w:rsidR="00CC5E89" w:rsidRPr="007B7E49" w:rsidRDefault="00CC5E89">
      <w:pPr>
        <w:pStyle w:val="Odstavecseseznamem"/>
        <w:numPr>
          <w:ilvl w:val="1"/>
          <w:numId w:val="27"/>
        </w:numPr>
        <w:ind w:left="567" w:hanging="567"/>
        <w:contextualSpacing w:val="0"/>
        <w:jc w:val="both"/>
      </w:pPr>
      <w:r w:rsidRPr="007B7E49">
        <w:t xml:space="preserve">Zaplacením jakékoli smluvní pokuty není dotčeno právo </w:t>
      </w:r>
      <w:r w:rsidR="003D281D">
        <w:t>Příkazce</w:t>
      </w:r>
      <w:r w:rsidRPr="007B7E49">
        <w:t xml:space="preserve"> požadovat na </w:t>
      </w:r>
      <w:r w:rsidR="003D281D">
        <w:t>Příkazníku</w:t>
      </w:r>
      <w:r w:rsidRPr="007B7E49">
        <w:t xml:space="preserve"> náhradu škody, a to v plném rozsahu.</w:t>
      </w:r>
    </w:p>
    <w:p w14:paraId="1587BF3D" w14:textId="77777777" w:rsidR="00CC5E89" w:rsidRPr="007B7E49" w:rsidRDefault="003D281D">
      <w:pPr>
        <w:pStyle w:val="Odstavecseseznamem"/>
        <w:numPr>
          <w:ilvl w:val="1"/>
          <w:numId w:val="27"/>
        </w:numPr>
        <w:ind w:left="567" w:hanging="567"/>
        <w:contextualSpacing w:val="0"/>
        <w:jc w:val="both"/>
      </w:pPr>
      <w:r>
        <w:t>Příkazník</w:t>
      </w:r>
      <w:r w:rsidR="00CC5E89" w:rsidRPr="007B7E49">
        <w:t xml:space="preserve"> prohlašuje, že smluvní pokuty stanovené touto Smlouvou považuje za přiměřené, a to s ohledem na povinnosti, ke kterým se vztahují.</w:t>
      </w:r>
    </w:p>
    <w:p w14:paraId="3B89B97F" w14:textId="5F45CEB2" w:rsidR="00A726EB" w:rsidRPr="00E96706" w:rsidRDefault="00A726EB" w:rsidP="00D61F4D">
      <w:pPr>
        <w:spacing w:before="360"/>
        <w:jc w:val="center"/>
        <w:rPr>
          <w:rFonts w:cs="Arial"/>
          <w:b/>
          <w:sz w:val="22"/>
          <w:szCs w:val="22"/>
        </w:rPr>
      </w:pPr>
      <w:r w:rsidRPr="00E96706">
        <w:rPr>
          <w:rFonts w:cs="Arial"/>
          <w:b/>
          <w:sz w:val="22"/>
          <w:szCs w:val="22"/>
        </w:rPr>
        <w:t>XII.</w:t>
      </w:r>
    </w:p>
    <w:p w14:paraId="2D9E05BE" w14:textId="77777777" w:rsidR="00284C6A" w:rsidRPr="00E96706" w:rsidRDefault="00284C6A" w:rsidP="00284C6A">
      <w:pPr>
        <w:spacing w:before="0"/>
        <w:jc w:val="center"/>
        <w:rPr>
          <w:rFonts w:cs="Arial"/>
          <w:b/>
          <w:sz w:val="22"/>
          <w:szCs w:val="22"/>
        </w:rPr>
      </w:pPr>
      <w:r w:rsidRPr="00E96706">
        <w:rPr>
          <w:rFonts w:cs="Arial"/>
          <w:b/>
          <w:sz w:val="22"/>
          <w:szCs w:val="22"/>
        </w:rPr>
        <w:t>Doba trvání smlouvy, způsoby ukončení</w:t>
      </w:r>
      <w:r w:rsidR="008F5DE3" w:rsidRPr="00E96706">
        <w:rPr>
          <w:rFonts w:cs="Arial"/>
          <w:b/>
          <w:sz w:val="22"/>
          <w:szCs w:val="22"/>
        </w:rPr>
        <w:t>, zánik smlouvy</w:t>
      </w:r>
    </w:p>
    <w:p w14:paraId="0B9FEE0E" w14:textId="1DD0E3ED" w:rsidR="000239D5" w:rsidRPr="00640A35" w:rsidRDefault="00DD0211">
      <w:pPr>
        <w:pStyle w:val="Odstavec2"/>
        <w:numPr>
          <w:ilvl w:val="1"/>
          <w:numId w:val="28"/>
        </w:numPr>
        <w:spacing w:before="120"/>
        <w:ind w:left="567" w:hanging="567"/>
        <w:rPr>
          <w:rFonts w:cs="Arial"/>
        </w:rPr>
      </w:pPr>
      <w:r w:rsidRPr="00640A35">
        <w:t xml:space="preserve">Tato Smlouva je uzavřena na dobu určitou v délce trvání 48 měsíců ode dne nabytí účinnosti </w:t>
      </w:r>
      <w:bookmarkStart w:id="5" w:name="_Hlk125715173"/>
      <w:r w:rsidRPr="00640A35">
        <w:t xml:space="preserve">nebo </w:t>
      </w:r>
      <w:r w:rsidRPr="00640A35">
        <w:rPr>
          <w:rFonts w:cs="Arial"/>
        </w:rPr>
        <w:t>do doby poskytnutí předmětu dílčích zakázek v rozsahu finančního limitu</w:t>
      </w:r>
      <w:r w:rsidRPr="00640A35" w:rsidDel="00843D5A">
        <w:t xml:space="preserve"> </w:t>
      </w:r>
      <w:r w:rsidRPr="00640A35">
        <w:t xml:space="preserve">ve výši </w:t>
      </w:r>
      <w:r w:rsidR="0023480F" w:rsidRPr="00640A35">
        <w:t xml:space="preserve">70 </w:t>
      </w:r>
      <w:r w:rsidRPr="00640A35">
        <w:t>000 000,- Kč bez DPH (dále také jen „</w:t>
      </w:r>
      <w:r w:rsidRPr="00640A35">
        <w:rPr>
          <w:b/>
          <w:bCs/>
        </w:rPr>
        <w:t>Finanční limit</w:t>
      </w:r>
      <w:r w:rsidRPr="00640A35">
        <w:t>“)</w:t>
      </w:r>
      <w:r w:rsidR="009D1871">
        <w:t>.</w:t>
      </w:r>
      <w:r w:rsidRPr="00640A35">
        <w:t xml:space="preserve"> Účinnost Smlouvy skončí uplynutím doby trvání nebo dnem, kdy bude vyčerpán Finanční limit stanovený pro plnění </w:t>
      </w:r>
      <w:r w:rsidR="00C85EEE">
        <w:t>Příkazníka</w:t>
      </w:r>
      <w:r w:rsidR="00C85EEE" w:rsidRPr="00640A35">
        <w:t xml:space="preserve"> </w:t>
      </w:r>
      <w:r w:rsidRPr="00640A35">
        <w:t>na základě této Smlouvy, a to podle toho, co nastane dříve.</w:t>
      </w:r>
      <w:bookmarkEnd w:id="5"/>
      <w:r w:rsidRPr="00640A35">
        <w:rPr>
          <w:rFonts w:cs="Arial"/>
        </w:rPr>
        <w:t xml:space="preserve"> Tím není dotčena platnost a účinnost dílčích smluv uzavřených před uplynutím doby trvání nebo před ukončením této Smlouvy jiným způsobem. Nebude-li kterákoli dílčí smlouva splněna nebo ukončena před uplynutím doby, na kterou byla tato Smlouva uzavřena, nebo do doby ukončení této Smlouvy, veškerá ustanovení této Smlouvy trvají až do ukončení nebo splnění všech závazků z dílčích smluv, s tím, že </w:t>
      </w:r>
      <w:r w:rsidR="00DB58A1">
        <w:rPr>
          <w:rFonts w:cs="Arial"/>
        </w:rPr>
        <w:t>Příkazce</w:t>
      </w:r>
      <w:r w:rsidR="00DB58A1" w:rsidRPr="00640A35">
        <w:rPr>
          <w:rFonts w:cs="Arial"/>
        </w:rPr>
        <w:t xml:space="preserve"> </w:t>
      </w:r>
      <w:r w:rsidRPr="00640A35">
        <w:rPr>
          <w:rFonts w:cs="Arial"/>
        </w:rPr>
        <w:t xml:space="preserve">již není oprávněn zadávat </w:t>
      </w:r>
      <w:r w:rsidR="00DB58A1">
        <w:rPr>
          <w:rFonts w:cs="Arial"/>
        </w:rPr>
        <w:t>Příkazníkovi</w:t>
      </w:r>
      <w:r w:rsidR="00DB58A1" w:rsidRPr="00640A35">
        <w:rPr>
          <w:rFonts w:cs="Arial"/>
        </w:rPr>
        <w:t xml:space="preserve"> </w:t>
      </w:r>
      <w:r w:rsidRPr="00640A35">
        <w:rPr>
          <w:rFonts w:cs="Arial"/>
        </w:rPr>
        <w:t>nové dílčí zakázky</w:t>
      </w:r>
      <w:r w:rsidR="00412EEC" w:rsidRPr="00640A35">
        <w:rPr>
          <w:rFonts w:cs="Arial"/>
        </w:rPr>
        <w:t>.</w:t>
      </w:r>
    </w:p>
    <w:p w14:paraId="224F243D" w14:textId="093142AE" w:rsidR="003A00A5" w:rsidRPr="00640A35" w:rsidRDefault="003A00A5">
      <w:pPr>
        <w:pStyle w:val="Odstavec2"/>
        <w:numPr>
          <w:ilvl w:val="1"/>
          <w:numId w:val="28"/>
        </w:numPr>
        <w:spacing w:before="120"/>
        <w:ind w:left="567" w:hanging="567"/>
        <w:rPr>
          <w:rFonts w:cs="Arial"/>
        </w:rPr>
      </w:pPr>
      <w:r w:rsidRPr="00640A35">
        <w:rPr>
          <w:bCs/>
        </w:rPr>
        <w:t>Účinnost Smlouvy nastane dnem, kdy bude uzavřena Smlouva, nestanoví-li obecně závazný právní předpis jinak.</w:t>
      </w:r>
      <w:r w:rsidRPr="00640A35">
        <w:t xml:space="preserve"> Dnem uzavření je d</w:t>
      </w:r>
      <w:r w:rsidR="006467EB" w:rsidRPr="00640A35">
        <w:t>en</w:t>
      </w:r>
      <w:r w:rsidRPr="00640A35">
        <w:t xml:space="preserve"> uvedený u podpisů Smluvních stran, je-li uvedeno více dní, pak je dnem uzavření den pozdější.</w:t>
      </w:r>
    </w:p>
    <w:p w14:paraId="512E064F" w14:textId="30ADA7CF" w:rsidR="00E51B58" w:rsidRPr="00640A35" w:rsidRDefault="00E51B58">
      <w:pPr>
        <w:pStyle w:val="Odstavec2"/>
        <w:numPr>
          <w:ilvl w:val="1"/>
          <w:numId w:val="28"/>
        </w:numPr>
        <w:spacing w:before="120"/>
        <w:rPr>
          <w:bCs/>
        </w:rPr>
      </w:pPr>
      <w:r w:rsidRPr="00640A35">
        <w:rPr>
          <w:bCs/>
        </w:rPr>
        <w:t>Zánik této Smlouvy</w:t>
      </w:r>
      <w:r w:rsidR="00A50EF6" w:rsidRPr="00640A35">
        <w:rPr>
          <w:bCs/>
        </w:rPr>
        <w:t xml:space="preserve"> a/nebo dílčí smlouvy </w:t>
      </w:r>
      <w:r w:rsidRPr="00640A35">
        <w:rPr>
          <w:bCs/>
        </w:rPr>
        <w:t>je upraven ve VOP a v této Smlouvě.</w:t>
      </w:r>
    </w:p>
    <w:p w14:paraId="6DB4EFD8" w14:textId="18502F40" w:rsidR="00E51B58" w:rsidRPr="00640A35" w:rsidRDefault="00E51B58">
      <w:pPr>
        <w:pStyle w:val="Odstavec2"/>
        <w:numPr>
          <w:ilvl w:val="1"/>
          <w:numId w:val="28"/>
        </w:numPr>
        <w:spacing w:before="120"/>
        <w:ind w:left="567" w:hanging="567"/>
        <w:rPr>
          <w:bCs/>
        </w:rPr>
      </w:pPr>
      <w:r w:rsidRPr="00640A35">
        <w:rPr>
          <w:bCs/>
        </w:rPr>
        <w:t xml:space="preserve">Smluvní strany se dohodly, že tato Smlouva, </w:t>
      </w:r>
      <w:r w:rsidR="006F775E" w:rsidRPr="00640A35">
        <w:rPr>
          <w:bCs/>
        </w:rPr>
        <w:t xml:space="preserve">jakož i dílčí </w:t>
      </w:r>
      <w:r w:rsidR="00DB58A1" w:rsidRPr="00640A35">
        <w:rPr>
          <w:bCs/>
        </w:rPr>
        <w:t>smlouva uzavřená</w:t>
      </w:r>
      <w:r w:rsidR="00764DCE" w:rsidRPr="00640A35">
        <w:rPr>
          <w:bCs/>
        </w:rPr>
        <w:t xml:space="preserve"> na základě této </w:t>
      </w:r>
      <w:r w:rsidR="009D1871">
        <w:rPr>
          <w:bCs/>
        </w:rPr>
        <w:t>S</w:t>
      </w:r>
      <w:r w:rsidR="00764DCE" w:rsidRPr="00640A35">
        <w:rPr>
          <w:bCs/>
        </w:rPr>
        <w:t xml:space="preserve">mlouvy </w:t>
      </w:r>
      <w:r w:rsidRPr="00640A35">
        <w:rPr>
          <w:bCs/>
        </w:rPr>
        <w:t>zaniká písemnou dohodou Smluvních stran či jednostranným právním jednáním jedné ze Smluvních stran v souladu s platnou legislativou.</w:t>
      </w:r>
      <w:bookmarkStart w:id="6" w:name="_Ref401561625"/>
    </w:p>
    <w:p w14:paraId="516227EE" w14:textId="77777777" w:rsidR="00CD7300" w:rsidRPr="00640A35" w:rsidRDefault="00E51B58">
      <w:pPr>
        <w:pStyle w:val="Odstavec2"/>
        <w:numPr>
          <w:ilvl w:val="1"/>
          <w:numId w:val="28"/>
        </w:numPr>
        <w:spacing w:before="120"/>
        <w:ind w:left="567" w:hanging="567"/>
        <w:rPr>
          <w:bCs/>
        </w:rPr>
      </w:pPr>
      <w:r w:rsidRPr="00640A35">
        <w:rPr>
          <w:bCs/>
        </w:rPr>
        <w:t xml:space="preserve">Smluvní strany se dohodly, že </w:t>
      </w:r>
      <w:r w:rsidR="003D281D" w:rsidRPr="00640A35">
        <w:rPr>
          <w:bCs/>
        </w:rPr>
        <w:t>Příkazce</w:t>
      </w:r>
      <w:r w:rsidRPr="00640A35">
        <w:rPr>
          <w:bCs/>
        </w:rPr>
        <w:t xml:space="preserve"> má právo odstoupit od této Smlouvy zcela či zčásti v těchto případech:</w:t>
      </w:r>
      <w:bookmarkEnd w:id="6"/>
      <w:r w:rsidRPr="00640A35">
        <w:rPr>
          <w:bCs/>
        </w:rPr>
        <w:t xml:space="preserve"> </w:t>
      </w:r>
    </w:p>
    <w:p w14:paraId="0BF4C180" w14:textId="6B855BB1" w:rsidR="00133FA3" w:rsidRPr="00640A35" w:rsidRDefault="00BB0821">
      <w:pPr>
        <w:pStyle w:val="Odstavec2"/>
        <w:numPr>
          <w:ilvl w:val="2"/>
          <w:numId w:val="10"/>
        </w:numPr>
        <w:spacing w:before="120"/>
        <w:rPr>
          <w:bCs/>
        </w:rPr>
      </w:pPr>
      <w:r w:rsidRPr="00640A35">
        <w:rPr>
          <w:bCs/>
        </w:rPr>
        <w:t>bezdůvodné odmítnutí uzavřít dílčí smlouvu</w:t>
      </w:r>
    </w:p>
    <w:p w14:paraId="3DA2B60B" w14:textId="347BC9AD" w:rsidR="00CD7300" w:rsidRPr="00640A35" w:rsidRDefault="003D281D">
      <w:pPr>
        <w:pStyle w:val="Odstavec2"/>
        <w:numPr>
          <w:ilvl w:val="2"/>
          <w:numId w:val="10"/>
        </w:numPr>
        <w:spacing w:before="120"/>
        <w:rPr>
          <w:bCs/>
        </w:rPr>
      </w:pPr>
      <w:r w:rsidRPr="00640A35">
        <w:t>Příkazník</w:t>
      </w:r>
      <w:r w:rsidR="00CD7300" w:rsidRPr="00640A35">
        <w:rPr>
          <w:bCs/>
        </w:rPr>
        <w:t xml:space="preserve"> neprovádí </w:t>
      </w:r>
      <w:r w:rsidR="00295CC0" w:rsidRPr="00640A35">
        <w:rPr>
          <w:rFonts w:cs="Arial"/>
        </w:rPr>
        <w:t>Investorsko inženýrské činnosti</w:t>
      </w:r>
      <w:r w:rsidR="00133FA3" w:rsidRPr="00640A35">
        <w:rPr>
          <w:rFonts w:cs="Arial"/>
        </w:rPr>
        <w:t xml:space="preserve"> </w:t>
      </w:r>
      <w:r w:rsidR="00CD7300" w:rsidRPr="00640A35">
        <w:rPr>
          <w:bCs/>
        </w:rPr>
        <w:t>řádně</w:t>
      </w:r>
      <w:r w:rsidR="00133FA3" w:rsidRPr="00640A35">
        <w:rPr>
          <w:bCs/>
        </w:rPr>
        <w:t xml:space="preserve"> a včas</w:t>
      </w:r>
      <w:r w:rsidR="00CD7300" w:rsidRPr="00640A35">
        <w:rPr>
          <w:bCs/>
        </w:rPr>
        <w:t>;</w:t>
      </w:r>
      <w:r w:rsidR="00E51B58" w:rsidRPr="00640A35">
        <w:rPr>
          <w:bCs/>
        </w:rPr>
        <w:t xml:space="preserve"> </w:t>
      </w:r>
    </w:p>
    <w:p w14:paraId="292DBCED" w14:textId="4A54FEE9" w:rsidR="006F24DE" w:rsidRPr="00640A35" w:rsidRDefault="006F24DE">
      <w:pPr>
        <w:pStyle w:val="Odstavec2"/>
        <w:numPr>
          <w:ilvl w:val="2"/>
          <w:numId w:val="10"/>
        </w:numPr>
        <w:spacing w:before="120"/>
        <w:rPr>
          <w:bCs/>
        </w:rPr>
      </w:pPr>
      <w:r w:rsidRPr="00640A35">
        <w:rPr>
          <w:bCs/>
        </w:rPr>
        <w:t xml:space="preserve">prodlení Příkazce s úhradou Ceny </w:t>
      </w:r>
      <w:r w:rsidRPr="00640A35">
        <w:rPr>
          <w:rFonts w:cs="Arial"/>
        </w:rPr>
        <w:t xml:space="preserve">Investorsko inženýrských činností </w:t>
      </w:r>
      <w:r w:rsidRPr="00640A35">
        <w:rPr>
          <w:bCs/>
        </w:rPr>
        <w:t>delším než 30 dní</w:t>
      </w:r>
    </w:p>
    <w:p w14:paraId="262EA302" w14:textId="77777777" w:rsidR="00CD7300" w:rsidRPr="00640A35" w:rsidRDefault="003D281D">
      <w:pPr>
        <w:pStyle w:val="Odstavec2"/>
        <w:numPr>
          <w:ilvl w:val="2"/>
          <w:numId w:val="10"/>
        </w:numPr>
        <w:spacing w:before="120"/>
        <w:rPr>
          <w:bCs/>
        </w:rPr>
      </w:pPr>
      <w:r w:rsidRPr="00640A35">
        <w:t>Příkazník</w:t>
      </w:r>
      <w:r w:rsidR="00E51B58" w:rsidRPr="00640A35">
        <w:rPr>
          <w:bCs/>
        </w:rPr>
        <w:t xml:space="preserve"> opakovaně nedodrží podmínky stanovené touto Smlouvou; </w:t>
      </w:r>
    </w:p>
    <w:p w14:paraId="6630437D" w14:textId="77777777" w:rsidR="00CD7300" w:rsidRPr="00640A35" w:rsidRDefault="00E51B58">
      <w:pPr>
        <w:pStyle w:val="Odstavec2"/>
        <w:numPr>
          <w:ilvl w:val="2"/>
          <w:numId w:val="10"/>
        </w:numPr>
        <w:spacing w:before="120"/>
        <w:ind w:left="567" w:hanging="567"/>
        <w:rPr>
          <w:bCs/>
        </w:rPr>
      </w:pPr>
      <w:r w:rsidRPr="00640A35">
        <w:rPr>
          <w:bCs/>
        </w:rPr>
        <w:t xml:space="preserve">bude na </w:t>
      </w:r>
      <w:r w:rsidR="003D281D" w:rsidRPr="00640A35">
        <w:t>Příkazníka</w:t>
      </w:r>
      <w:r w:rsidRPr="00640A35">
        <w:rPr>
          <w:bCs/>
        </w:rPr>
        <w:t xml:space="preserve"> podán návrh na zahájení insolvenčního řízení dle zákona č. 182/2006 Sb., insolvenční zákon, v platném znění; </w:t>
      </w:r>
    </w:p>
    <w:p w14:paraId="649A025A" w14:textId="77777777" w:rsidR="00CD7300" w:rsidRPr="00640A35" w:rsidRDefault="00E51B58">
      <w:pPr>
        <w:pStyle w:val="Odstavec2"/>
        <w:numPr>
          <w:ilvl w:val="2"/>
          <w:numId w:val="10"/>
        </w:numPr>
        <w:spacing w:before="120"/>
        <w:rPr>
          <w:bCs/>
        </w:rPr>
      </w:pPr>
      <w:r w:rsidRPr="00640A35">
        <w:rPr>
          <w:bCs/>
        </w:rPr>
        <w:t xml:space="preserve">dojde ke vstupu </w:t>
      </w:r>
      <w:r w:rsidR="003D281D" w:rsidRPr="00640A35">
        <w:t>Příkazníka</w:t>
      </w:r>
      <w:r w:rsidRPr="00640A35">
        <w:rPr>
          <w:bCs/>
        </w:rPr>
        <w:t xml:space="preserve"> do likvidace; </w:t>
      </w:r>
    </w:p>
    <w:p w14:paraId="03591EC6" w14:textId="7A97B841" w:rsidR="00CD7300" w:rsidRPr="00640A35" w:rsidRDefault="003D281D">
      <w:pPr>
        <w:pStyle w:val="Odstavec2"/>
        <w:numPr>
          <w:ilvl w:val="2"/>
          <w:numId w:val="10"/>
        </w:numPr>
        <w:spacing w:before="120"/>
        <w:rPr>
          <w:bCs/>
        </w:rPr>
      </w:pPr>
      <w:r w:rsidRPr="00640A35">
        <w:t>Příkazníku</w:t>
      </w:r>
      <w:r w:rsidR="00E51B58" w:rsidRPr="00640A35">
        <w:rPr>
          <w:bCs/>
        </w:rPr>
        <w:t xml:space="preserve"> zanikne oprávnění nezbytné pro řádné plnění povinností ze Smlouvy</w:t>
      </w:r>
      <w:r w:rsidR="00C27749" w:rsidRPr="00640A35">
        <w:rPr>
          <w:bCs/>
        </w:rPr>
        <w:t xml:space="preserve"> a dílčích smluv</w:t>
      </w:r>
      <w:r w:rsidR="00E51B58" w:rsidRPr="00640A35">
        <w:rPr>
          <w:bCs/>
        </w:rPr>
        <w:t xml:space="preserve">; </w:t>
      </w:r>
    </w:p>
    <w:p w14:paraId="0CFE50DF" w14:textId="77777777" w:rsidR="00E51B58" w:rsidRPr="00640A35" w:rsidRDefault="00E51B58">
      <w:pPr>
        <w:pStyle w:val="Odstavec2"/>
        <w:numPr>
          <w:ilvl w:val="2"/>
          <w:numId w:val="10"/>
        </w:numPr>
        <w:spacing w:before="120"/>
        <w:ind w:left="567" w:hanging="567"/>
        <w:rPr>
          <w:bCs/>
        </w:rPr>
      </w:pPr>
      <w:r w:rsidRPr="00640A35">
        <w:rPr>
          <w:bCs/>
        </w:rPr>
        <w:t xml:space="preserve">pravomocné odsouzení </w:t>
      </w:r>
      <w:r w:rsidR="003D281D" w:rsidRPr="00640A35">
        <w:t>Příkazníka</w:t>
      </w:r>
      <w:r w:rsidRPr="00640A35">
        <w:rPr>
          <w:bCs/>
        </w:rPr>
        <w:t xml:space="preserve"> pro trestný čin podle zákona č. 418/2011 Sb., o trestní odpovědnosti právnických osob a řízení proti nim, ve znění pozdějších předpisů.</w:t>
      </w:r>
    </w:p>
    <w:p w14:paraId="6A74985C" w14:textId="7AE03655" w:rsidR="00B0591B" w:rsidRPr="00640A35" w:rsidRDefault="00B0591B">
      <w:pPr>
        <w:pStyle w:val="Odstavec2"/>
        <w:numPr>
          <w:ilvl w:val="1"/>
          <w:numId w:val="28"/>
        </w:numPr>
        <w:spacing w:before="120"/>
        <w:ind w:left="567" w:hanging="567"/>
        <w:rPr>
          <w:bCs/>
        </w:rPr>
      </w:pPr>
      <w:r w:rsidRPr="00640A35">
        <w:rPr>
          <w:rFonts w:cs="Arial"/>
        </w:rPr>
        <w:t xml:space="preserve">Zahájení trestního stíhání proti </w:t>
      </w:r>
      <w:r w:rsidR="00DB58A1">
        <w:rPr>
          <w:rFonts w:cs="Arial"/>
        </w:rPr>
        <w:t>Příkazníkovi</w:t>
      </w:r>
      <w:r w:rsidR="00DB58A1" w:rsidRPr="00640A35">
        <w:rPr>
          <w:rFonts w:cs="Arial"/>
        </w:rPr>
        <w:t xml:space="preserve"> </w:t>
      </w:r>
      <w:r w:rsidRPr="00640A35">
        <w:rPr>
          <w:rFonts w:cs="Arial"/>
        </w:rPr>
        <w:t>podle zákona č. 141/1961 Sb., o trestním řízení soudním, ve znění pozdějších předpisů, pro trestný čin, který je mu přičítán podle zákona č. 418/2011 Sb., o trestní odpovědnosti právnických osob a řízení proti nim, ve znění pozdějších předpisů</w:t>
      </w:r>
      <w:r w:rsidRPr="00640A35">
        <w:rPr>
          <w:bCs/>
        </w:rPr>
        <w:t>.</w:t>
      </w:r>
    </w:p>
    <w:p w14:paraId="7AB82269" w14:textId="64CCAE44" w:rsidR="00F72CB7" w:rsidRPr="00640A35" w:rsidRDefault="00DB58A1">
      <w:pPr>
        <w:pStyle w:val="Odstavec2"/>
        <w:numPr>
          <w:ilvl w:val="1"/>
          <w:numId w:val="28"/>
        </w:numPr>
        <w:spacing w:before="120"/>
        <w:ind w:left="567" w:hanging="567"/>
        <w:rPr>
          <w:bCs/>
        </w:rPr>
      </w:pPr>
      <w:r>
        <w:t>Příkazce</w:t>
      </w:r>
      <w:r w:rsidRPr="00640A35">
        <w:t xml:space="preserve"> </w:t>
      </w:r>
      <w:r w:rsidR="006E6D58" w:rsidRPr="00640A35">
        <w:t xml:space="preserve">je oprávněn od této Smlouvy odstoupit v případě, že </w:t>
      </w:r>
      <w:r>
        <w:t>Příkazník</w:t>
      </w:r>
      <w:r w:rsidRPr="00640A35">
        <w:t xml:space="preserve"> </w:t>
      </w:r>
      <w:r w:rsidR="006E6D58" w:rsidRPr="00E66D26">
        <w:t>uvedl nepravdivé údaje v čestném prohlášení o </w:t>
      </w:r>
      <w:r w:rsidR="00CA2BD5" w:rsidRPr="001B34EC">
        <w:t>neexistenci střetu zájmů a pravdivosti údajů o skutečném majiteli</w:t>
      </w:r>
      <w:r w:rsidR="006E6D58" w:rsidRPr="00E66D26">
        <w:t xml:space="preserve">, které je přílohou č. </w:t>
      </w:r>
      <w:r w:rsidR="00FE77D9">
        <w:t>2</w:t>
      </w:r>
      <w:r w:rsidR="00E66D26" w:rsidRPr="00E66D26">
        <w:t xml:space="preserve"> </w:t>
      </w:r>
      <w:r w:rsidR="006E6D58" w:rsidRPr="00E66D26">
        <w:t>této</w:t>
      </w:r>
      <w:r w:rsidR="006E6D58" w:rsidRPr="00640A35">
        <w:t xml:space="preserve"> Smlouvy.</w:t>
      </w:r>
    </w:p>
    <w:p w14:paraId="4A0085C6" w14:textId="74295A82" w:rsidR="006E6D58" w:rsidRPr="00695CB8" w:rsidRDefault="00166E4E">
      <w:pPr>
        <w:pStyle w:val="Odstavec2"/>
        <w:numPr>
          <w:ilvl w:val="1"/>
          <w:numId w:val="28"/>
        </w:numPr>
        <w:spacing w:before="120"/>
        <w:ind w:left="567" w:hanging="567"/>
        <w:rPr>
          <w:bCs/>
        </w:rPr>
      </w:pPr>
      <w:r w:rsidRPr="00CA2BD5">
        <w:rPr>
          <w:rFonts w:cstheme="minorHAnsi"/>
        </w:rPr>
        <w:t xml:space="preserve">Příkazce je oprávněn od této Smlouvy odstoupit také v případě, že </w:t>
      </w:r>
      <w:r w:rsidRPr="00FE77D9">
        <w:t>Příkazník</w:t>
      </w:r>
      <w:r w:rsidRPr="00CA2BD5">
        <w:rPr>
          <w:rFonts w:cstheme="minorHAnsi"/>
        </w:rPr>
        <w:t xml:space="preserve"> ve lhůtě dle odst. 1</w:t>
      </w:r>
      <w:r w:rsidR="00DB01FE">
        <w:rPr>
          <w:rFonts w:cstheme="minorHAnsi"/>
        </w:rPr>
        <w:t>3</w:t>
      </w:r>
      <w:r w:rsidRPr="00CA2BD5">
        <w:rPr>
          <w:rFonts w:cstheme="minorHAnsi"/>
        </w:rPr>
        <w:t>.</w:t>
      </w:r>
      <w:r w:rsidR="00DB01FE">
        <w:rPr>
          <w:rFonts w:cstheme="minorHAnsi"/>
        </w:rPr>
        <w:t>16</w:t>
      </w:r>
      <w:r w:rsidRPr="00CA2BD5">
        <w:rPr>
          <w:rFonts w:cstheme="minorHAnsi"/>
        </w:rPr>
        <w:t xml:space="preserve"> této Smlouvy nevyrozuměl Příkazce o takové změně v zápisu údajů o jeho skutečném majiteli nebo o změně v zápisu údajů o skutečném majiteli poddodavatele, jehož prostřednictvím </w:t>
      </w:r>
      <w:r w:rsidRPr="00FE77D9">
        <w:t>Příkazník</w:t>
      </w:r>
      <w:r w:rsidRPr="00CA2BD5">
        <w:rPr>
          <w:rFonts w:cstheme="minorHAnsi"/>
        </w:rPr>
        <w:t xml:space="preserve"> v zadávacím řízení vedoucím k uzavření této Smlouvy prokazoval kvalifikaci, při které byl jako skutečný majitel </w:t>
      </w:r>
      <w:r w:rsidRPr="00FE77D9">
        <w:t>Příkazníka</w:t>
      </w:r>
      <w:r w:rsidRPr="00CA2BD5">
        <w:rPr>
          <w:rFonts w:cstheme="minorHAnsi"/>
        </w:rPr>
        <w:t xml:space="preserve"> nebo poddodavatele do evidence zapsán veřejný funkcionář uvedený v ust. § 2 odst. 1 písm. c) ZSZ.</w:t>
      </w:r>
    </w:p>
    <w:p w14:paraId="0041AA03" w14:textId="77777777" w:rsidR="00695CB8" w:rsidRPr="00FE77D9" w:rsidRDefault="00695CB8" w:rsidP="00080F95">
      <w:pPr>
        <w:pStyle w:val="Odstavec2"/>
        <w:tabs>
          <w:tab w:val="clear" w:pos="1080"/>
        </w:tabs>
        <w:spacing w:before="120"/>
        <w:ind w:firstLine="0"/>
        <w:rPr>
          <w:bCs/>
        </w:rPr>
      </w:pPr>
    </w:p>
    <w:p w14:paraId="453B5C78" w14:textId="77777777" w:rsidR="00166E4E" w:rsidRPr="00640A35" w:rsidRDefault="00166E4E">
      <w:pPr>
        <w:pStyle w:val="02-ODST-2"/>
        <w:numPr>
          <w:ilvl w:val="1"/>
          <w:numId w:val="28"/>
        </w:numPr>
        <w:ind w:left="567" w:hanging="567"/>
      </w:pPr>
      <w:r w:rsidRPr="00640A35">
        <w:t>Příkazce je oprávněn od této Smlouvy odstoupit také v případě, že Příkazník dle odst. 10.3. této Smlouvy nevyrozuměl Příkazce o snížení výše pojistného plnění pod minimální stanovenou výši nebo o ukončení pojistné smlouvy a se splněním této povinnosti je v prodlení alespoň 10 pracovních dní.</w:t>
      </w:r>
    </w:p>
    <w:p w14:paraId="41FA2266" w14:textId="50DF7AE3" w:rsidR="00166E4E" w:rsidRPr="00640A35" w:rsidRDefault="00166E4E">
      <w:pPr>
        <w:pStyle w:val="Odstavecseseznamem"/>
        <w:numPr>
          <w:ilvl w:val="1"/>
          <w:numId w:val="28"/>
        </w:numPr>
        <w:spacing w:after="160"/>
        <w:ind w:left="567" w:hanging="567"/>
        <w:jc w:val="both"/>
        <w:rPr>
          <w:rFonts w:cstheme="minorHAnsi"/>
          <w:sz w:val="19"/>
          <w:szCs w:val="19"/>
        </w:rPr>
      </w:pPr>
      <w:r w:rsidRPr="00640A35">
        <w:t xml:space="preserve">Příkazce je oprávněn od této Smlouvy odstoupit také v případě, že Příkazníkovi bude pozastaveno provádění </w:t>
      </w:r>
      <w:bookmarkStart w:id="7" w:name="_Hlk146719472"/>
      <w:r w:rsidRPr="00640A35">
        <w:rPr>
          <w:rFonts w:cs="Arial"/>
        </w:rPr>
        <w:t>Investorsko inženýrských činností</w:t>
      </w:r>
      <w:bookmarkEnd w:id="7"/>
      <w:r w:rsidRPr="00640A35">
        <w:rPr>
          <w:rFonts w:cs="Arial"/>
        </w:rPr>
        <w:t xml:space="preserve"> </w:t>
      </w:r>
      <w:r w:rsidRPr="00640A35">
        <w:t>dle odst. 10.4. Smlouvy.</w:t>
      </w:r>
    </w:p>
    <w:p w14:paraId="6565C9FA" w14:textId="314956D6" w:rsidR="00166E4E" w:rsidRPr="00E66D26" w:rsidRDefault="00DB58A1">
      <w:pPr>
        <w:pStyle w:val="Odstavec2"/>
        <w:numPr>
          <w:ilvl w:val="1"/>
          <w:numId w:val="28"/>
        </w:numPr>
        <w:spacing w:before="120"/>
        <w:ind w:left="567" w:hanging="567"/>
        <w:rPr>
          <w:bCs/>
        </w:rPr>
      </w:pPr>
      <w:r>
        <w:rPr>
          <w:bCs/>
        </w:rPr>
        <w:t>Příkazce</w:t>
      </w:r>
      <w:r w:rsidRPr="00640A35">
        <w:rPr>
          <w:bCs/>
        </w:rPr>
        <w:t xml:space="preserve"> </w:t>
      </w:r>
      <w:r w:rsidR="0068497F" w:rsidRPr="00640A35">
        <w:rPr>
          <w:bCs/>
        </w:rPr>
        <w:t>je oprávněn</w:t>
      </w:r>
      <w:r w:rsidR="0025127A" w:rsidRPr="00640A35">
        <w:rPr>
          <w:bCs/>
        </w:rPr>
        <w:t xml:space="preserve"> od této Smlouvy </w:t>
      </w:r>
      <w:r w:rsidR="0025127A" w:rsidRPr="00E66D26">
        <w:rPr>
          <w:bCs/>
        </w:rPr>
        <w:t xml:space="preserve">odstoupit v případě, že </w:t>
      </w:r>
      <w:r w:rsidR="00AF0C1F" w:rsidRPr="00E66D26">
        <w:rPr>
          <w:bCs/>
        </w:rPr>
        <w:t xml:space="preserve">Příkazník </w:t>
      </w:r>
      <w:r w:rsidR="0025127A" w:rsidRPr="00E66D26">
        <w:rPr>
          <w:bCs/>
        </w:rPr>
        <w:t>uvedl nepravdivé údaje o čestném prohlášení</w:t>
      </w:r>
      <w:r w:rsidR="009D765D" w:rsidRPr="00E66D26">
        <w:rPr>
          <w:bCs/>
        </w:rPr>
        <w:t xml:space="preserve"> o nepodléhání omezujícím opatřením, které jsou přílohou č. </w:t>
      </w:r>
      <w:r w:rsidR="00E66D26" w:rsidRPr="00E66D26">
        <w:rPr>
          <w:bCs/>
        </w:rPr>
        <w:t>3</w:t>
      </w:r>
      <w:r w:rsidR="009D765D" w:rsidRPr="00E66D26">
        <w:rPr>
          <w:bCs/>
        </w:rPr>
        <w:t xml:space="preserve"> této Smlouvy.</w:t>
      </w:r>
    </w:p>
    <w:p w14:paraId="549883D3" w14:textId="02A0337D" w:rsidR="00910891" w:rsidRPr="00E66D26" w:rsidRDefault="00AF0C1F">
      <w:pPr>
        <w:pStyle w:val="Odstavec2"/>
        <w:numPr>
          <w:ilvl w:val="1"/>
          <w:numId w:val="28"/>
        </w:numPr>
        <w:spacing w:before="120"/>
        <w:ind w:left="567" w:hanging="567"/>
        <w:rPr>
          <w:bCs/>
        </w:rPr>
      </w:pPr>
      <w:r w:rsidRPr="00E66D26">
        <w:t xml:space="preserve">Příkazce </w:t>
      </w:r>
      <w:r w:rsidR="00910891" w:rsidRPr="00E66D26">
        <w:t xml:space="preserve">je oprávněn od této Smlouvy odstoupit také v případě, že </w:t>
      </w:r>
      <w:r w:rsidRPr="00E66D26">
        <w:t xml:space="preserve">Příkazník </w:t>
      </w:r>
      <w:r w:rsidR="00910891" w:rsidRPr="00E66D26">
        <w:t xml:space="preserve">nevyrozuměl </w:t>
      </w:r>
      <w:r w:rsidRPr="00E66D26">
        <w:t xml:space="preserve">Příkazce </w:t>
      </w:r>
      <w:r w:rsidR="00910891" w:rsidRPr="00E66D26">
        <w:t xml:space="preserve">o změně údajů a skutečností, o nichž činil </w:t>
      </w:r>
      <w:r w:rsidRPr="00E66D26">
        <w:t xml:space="preserve">Příkazník </w:t>
      </w:r>
      <w:r w:rsidR="00910891" w:rsidRPr="00E66D26">
        <w:t>čestné prohlášení o nepodléhání omezujícím opatřením, které je přílohou č.</w:t>
      </w:r>
      <w:r w:rsidR="00E66D26" w:rsidRPr="00E66D26">
        <w:t xml:space="preserve"> 3</w:t>
      </w:r>
      <w:r w:rsidR="00910891" w:rsidRPr="00E66D26">
        <w:t xml:space="preserve"> této Smlouvy a které vedou k jeho nepravdivosti, a to ve lhůtě stanovené v ustanovení 1</w:t>
      </w:r>
      <w:r w:rsidR="00E66D26" w:rsidRPr="00E66D26">
        <w:t>3</w:t>
      </w:r>
      <w:r w:rsidR="00910891" w:rsidRPr="00E66D26">
        <w:t>.20 této Smlouvy.</w:t>
      </w:r>
    </w:p>
    <w:p w14:paraId="137144AB" w14:textId="334BB6FF" w:rsidR="00AA3EAC" w:rsidRPr="00640A35" w:rsidRDefault="00E51B58">
      <w:pPr>
        <w:pStyle w:val="Odstavec2"/>
        <w:numPr>
          <w:ilvl w:val="1"/>
          <w:numId w:val="28"/>
        </w:numPr>
        <w:spacing w:before="120"/>
        <w:ind w:left="567" w:hanging="567"/>
        <w:rPr>
          <w:bCs/>
        </w:rPr>
      </w:pPr>
      <w:r w:rsidRPr="00640A35">
        <w:rPr>
          <w:bCs/>
        </w:rPr>
        <w:t>Pro účely odstoupení od Smlouvy jednou ze Smluvních stran platí obdobně příslušná ustanovení čl. 15 VOP.</w:t>
      </w:r>
    </w:p>
    <w:p w14:paraId="5A1C7B58" w14:textId="2506F44E" w:rsidR="00A669CC" w:rsidRPr="00640A35" w:rsidRDefault="00AF0C1F">
      <w:pPr>
        <w:pStyle w:val="Odstavec2"/>
        <w:numPr>
          <w:ilvl w:val="1"/>
          <w:numId w:val="28"/>
        </w:numPr>
        <w:spacing w:before="120"/>
        <w:ind w:left="567" w:hanging="567"/>
        <w:rPr>
          <w:bCs/>
        </w:rPr>
      </w:pPr>
      <w:bookmarkStart w:id="8" w:name="_Hlk73711307"/>
      <w:r>
        <w:rPr>
          <w:bCs/>
        </w:rPr>
        <w:t>Příkazce</w:t>
      </w:r>
      <w:r w:rsidRPr="00640A35">
        <w:rPr>
          <w:bCs/>
        </w:rPr>
        <w:t xml:space="preserve"> </w:t>
      </w:r>
      <w:r w:rsidR="00A669CC" w:rsidRPr="00640A35">
        <w:rPr>
          <w:bCs/>
        </w:rPr>
        <w:t>je oprávněn odstoupit od dílčí smlouvy, kromě z důvodů uvedených zákonem a ze všech důvodů uvedených v ustanoveních 1</w:t>
      </w:r>
      <w:r w:rsidR="00FE77D9">
        <w:rPr>
          <w:bCs/>
        </w:rPr>
        <w:t>2</w:t>
      </w:r>
      <w:r w:rsidR="00A669CC" w:rsidRPr="00640A35">
        <w:rPr>
          <w:bCs/>
        </w:rPr>
        <w:t>.5 až 1</w:t>
      </w:r>
      <w:r w:rsidR="00FE77D9">
        <w:rPr>
          <w:bCs/>
        </w:rPr>
        <w:t>2</w:t>
      </w:r>
      <w:r w:rsidR="00A669CC" w:rsidRPr="00640A35">
        <w:rPr>
          <w:bCs/>
        </w:rPr>
        <w:t xml:space="preserve">.13 výše, také z důvodu: bezdůvodné odmítnutí </w:t>
      </w:r>
      <w:r>
        <w:rPr>
          <w:bCs/>
        </w:rPr>
        <w:t>Příkazníka</w:t>
      </w:r>
      <w:r w:rsidRPr="00640A35">
        <w:rPr>
          <w:bCs/>
        </w:rPr>
        <w:t xml:space="preserve"> </w:t>
      </w:r>
      <w:r w:rsidR="00A669CC" w:rsidRPr="00640A35">
        <w:rPr>
          <w:bCs/>
        </w:rPr>
        <w:t xml:space="preserve">dílčí smlouvu splnit; prodlení </w:t>
      </w:r>
      <w:r>
        <w:rPr>
          <w:bCs/>
        </w:rPr>
        <w:t>Příkazníka</w:t>
      </w:r>
      <w:r w:rsidRPr="00640A35">
        <w:rPr>
          <w:bCs/>
        </w:rPr>
        <w:t xml:space="preserve"> </w:t>
      </w:r>
      <w:r w:rsidR="00A669CC" w:rsidRPr="00640A35">
        <w:rPr>
          <w:bCs/>
        </w:rPr>
        <w:t>s</w:t>
      </w:r>
      <w:r w:rsidR="00FE77D9">
        <w:rPr>
          <w:bCs/>
        </w:rPr>
        <w:t> </w:t>
      </w:r>
      <w:r w:rsidR="00A669CC" w:rsidRPr="00640A35">
        <w:rPr>
          <w:bCs/>
        </w:rPr>
        <w:t>dokončením</w:t>
      </w:r>
      <w:r w:rsidR="00FE77D9">
        <w:rPr>
          <w:bCs/>
        </w:rPr>
        <w:t xml:space="preserve"> </w:t>
      </w:r>
      <w:r w:rsidR="00FE77D9" w:rsidRPr="00FE77D9">
        <w:rPr>
          <w:bCs/>
        </w:rPr>
        <w:t>Investorsko inženýrských činností</w:t>
      </w:r>
      <w:r w:rsidR="00A669CC" w:rsidRPr="00640A35">
        <w:rPr>
          <w:bCs/>
        </w:rPr>
        <w:t>; a z důvodů uvedených v 15.3.4 VOP.</w:t>
      </w:r>
    </w:p>
    <w:p w14:paraId="3D3FF92C" w14:textId="69811D67" w:rsidR="00A071D1" w:rsidRPr="00640A35" w:rsidRDefault="00AF0C1F">
      <w:pPr>
        <w:pStyle w:val="Odstavecseseznamem"/>
        <w:numPr>
          <w:ilvl w:val="1"/>
          <w:numId w:val="28"/>
        </w:numPr>
        <w:ind w:left="567" w:hanging="567"/>
        <w:contextualSpacing w:val="0"/>
        <w:jc w:val="both"/>
        <w:rPr>
          <w:rFonts w:cs="Arial"/>
          <w:spacing w:val="0"/>
        </w:rPr>
      </w:pPr>
      <w:r>
        <w:rPr>
          <w:rFonts w:cs="Arial"/>
        </w:rPr>
        <w:t>Příkazník</w:t>
      </w:r>
      <w:r w:rsidRPr="00640A35">
        <w:rPr>
          <w:rFonts w:cs="Arial"/>
        </w:rPr>
        <w:t xml:space="preserve"> </w:t>
      </w:r>
      <w:r w:rsidR="00A071D1" w:rsidRPr="00640A35">
        <w:rPr>
          <w:rFonts w:cs="Arial"/>
        </w:rPr>
        <w:t xml:space="preserve">je oprávněn písemně odstoupit od Smlouvy a/nebo od dílčí smlouvy, vyjma důvodů uvedených v zákoně č. 89/2012 Sb., občanský zákoník, v platném znění, též z důvodu: </w:t>
      </w:r>
    </w:p>
    <w:p w14:paraId="5A46F2E3" w14:textId="16D71BAC" w:rsidR="00A071D1" w:rsidRPr="00640A35" w:rsidRDefault="00A071D1">
      <w:pPr>
        <w:pStyle w:val="05-ODST-3"/>
        <w:numPr>
          <w:ilvl w:val="2"/>
          <w:numId w:val="28"/>
        </w:numPr>
        <w:tabs>
          <w:tab w:val="clear" w:pos="1134"/>
          <w:tab w:val="left" w:pos="993"/>
        </w:tabs>
        <w:ind w:hanging="436"/>
        <w:rPr>
          <w:rFonts w:cs="Arial"/>
        </w:rPr>
      </w:pPr>
      <w:r w:rsidRPr="00640A35">
        <w:rPr>
          <w:rFonts w:cs="Arial"/>
        </w:rPr>
        <w:t xml:space="preserve">prodlení </w:t>
      </w:r>
      <w:r w:rsidR="00A81FAC">
        <w:rPr>
          <w:rFonts w:cs="Arial"/>
        </w:rPr>
        <w:t>Příkazce</w:t>
      </w:r>
      <w:r w:rsidR="00A81FAC" w:rsidRPr="00640A35">
        <w:rPr>
          <w:rFonts w:cs="Arial"/>
        </w:rPr>
        <w:t xml:space="preserve"> </w:t>
      </w:r>
      <w:r w:rsidRPr="00640A35">
        <w:rPr>
          <w:rFonts w:cs="Arial"/>
        </w:rPr>
        <w:t xml:space="preserve">s úhradou Ceny </w:t>
      </w:r>
      <w:r w:rsidR="00FE77D9" w:rsidRPr="00FE77D9">
        <w:rPr>
          <w:rFonts w:cs="Arial"/>
        </w:rPr>
        <w:t>Investorsko inženýrských činností</w:t>
      </w:r>
      <w:r w:rsidRPr="00640A35">
        <w:rPr>
          <w:rFonts w:cs="Arial"/>
        </w:rPr>
        <w:t xml:space="preserve">; </w:t>
      </w:r>
    </w:p>
    <w:p w14:paraId="43D3CA25" w14:textId="26638302" w:rsidR="000A6E96" w:rsidRPr="00640A35" w:rsidRDefault="00A81FAC">
      <w:pPr>
        <w:pStyle w:val="05-ODST-3"/>
        <w:numPr>
          <w:ilvl w:val="2"/>
          <w:numId w:val="28"/>
        </w:numPr>
        <w:tabs>
          <w:tab w:val="clear" w:pos="1134"/>
          <w:tab w:val="left" w:pos="993"/>
        </w:tabs>
        <w:ind w:hanging="436"/>
        <w:rPr>
          <w:rFonts w:cstheme="minorHAnsi"/>
          <w:sz w:val="19"/>
          <w:szCs w:val="19"/>
        </w:rPr>
      </w:pPr>
      <w:r>
        <w:rPr>
          <w:rFonts w:cs="Arial"/>
        </w:rPr>
        <w:t>Příkazce</w:t>
      </w:r>
      <w:r w:rsidRPr="00640A35">
        <w:rPr>
          <w:rFonts w:cs="Arial"/>
        </w:rPr>
        <w:t xml:space="preserve"> </w:t>
      </w:r>
      <w:r w:rsidR="000A6E96" w:rsidRPr="00640A35">
        <w:rPr>
          <w:rFonts w:cs="Arial"/>
        </w:rPr>
        <w:t xml:space="preserve">vstoupí do likvidace nebo bude zjištěn úpadek </w:t>
      </w:r>
      <w:r>
        <w:rPr>
          <w:rFonts w:cs="Arial"/>
        </w:rPr>
        <w:t>Příkazce</w:t>
      </w:r>
      <w:r w:rsidRPr="00640A35">
        <w:rPr>
          <w:rFonts w:cs="Arial"/>
        </w:rPr>
        <w:t xml:space="preserve"> </w:t>
      </w:r>
      <w:r w:rsidR="000A6E96" w:rsidRPr="00640A35">
        <w:rPr>
          <w:rFonts w:cs="Arial"/>
        </w:rPr>
        <w:t>dle zákona č. 182/2006 Sb., insolvenční zákon, v platném znění;</w:t>
      </w:r>
    </w:p>
    <w:p w14:paraId="4AB1C5A8" w14:textId="460354C4" w:rsidR="009C70AA" w:rsidRPr="00640A35" w:rsidRDefault="00BE0EA5">
      <w:pPr>
        <w:pStyle w:val="Odstavec2"/>
        <w:numPr>
          <w:ilvl w:val="1"/>
          <w:numId w:val="28"/>
        </w:numPr>
        <w:spacing w:before="120"/>
        <w:ind w:left="567" w:hanging="567"/>
        <w:rPr>
          <w:rFonts w:cstheme="minorHAnsi"/>
          <w:sz w:val="19"/>
          <w:szCs w:val="19"/>
        </w:rPr>
      </w:pPr>
      <w:r w:rsidRPr="00640A35">
        <w:rPr>
          <w:bCs/>
        </w:rPr>
        <w:t xml:space="preserve">Odstoupení od Smlouvy/dílčí smlouvy je účinné dnem doručení písemného oznámení o odstoupení druhé Smluvní straně. Odstoupení od Smlouvy se však nedotýká nároku na úhradu částek již poskytnutého plnění plynoucí ze Smlouvy/dílčí smlouvy. </w:t>
      </w:r>
      <w:bookmarkEnd w:id="8"/>
    </w:p>
    <w:p w14:paraId="0FF611A3" w14:textId="39043FCF" w:rsidR="00BE0EA5" w:rsidRPr="00640A35" w:rsidRDefault="002E181B">
      <w:pPr>
        <w:pStyle w:val="Odstavec2"/>
        <w:numPr>
          <w:ilvl w:val="1"/>
          <w:numId w:val="28"/>
        </w:numPr>
        <w:spacing w:before="120"/>
        <w:ind w:left="567" w:hanging="567"/>
        <w:rPr>
          <w:rFonts w:cstheme="minorHAnsi"/>
          <w:sz w:val="19"/>
          <w:szCs w:val="19"/>
        </w:rPr>
      </w:pPr>
      <w:r w:rsidRPr="00640A35">
        <w:rPr>
          <w:bCs/>
        </w:rPr>
        <w:t>Smluvní strany se dohodly, že kterákoli ze Smluvních stran může tuto Smlouvu vypovědět bez udání důvodu ve výpovědní lhůtě dvou (2) měsíců. Výpovědní doba počíná běžet prvním dnem v měsíci následujícím po měsíci, ve kterém byla výpověď druhé Smluvní straně doručena.</w:t>
      </w:r>
    </w:p>
    <w:p w14:paraId="7184F420" w14:textId="49432A77" w:rsidR="00640A35" w:rsidRPr="00640A35" w:rsidRDefault="00640A35">
      <w:pPr>
        <w:pStyle w:val="Odstavec2"/>
        <w:numPr>
          <w:ilvl w:val="1"/>
          <w:numId w:val="28"/>
        </w:numPr>
        <w:spacing w:before="120"/>
        <w:ind w:left="567" w:hanging="567"/>
        <w:rPr>
          <w:rFonts w:cstheme="minorHAnsi"/>
          <w:sz w:val="19"/>
          <w:szCs w:val="19"/>
        </w:rPr>
      </w:pPr>
      <w:r w:rsidRPr="00640A35">
        <w:rPr>
          <w:bCs/>
        </w:rPr>
        <w:t>Výpověď nebo odstoupení od Smlouvy/dílčí smlouvy dle předchozích odstavců tohoto článku Smlouvy musí být písemné a musí být doručeno osobním doručením a předáním druhé Smluvní straně nebo doporučenou poštou na adresu druhé Smluvní strany uvedené v této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 Za doporučenou poštu doručenou na adresu druhé Smluvní strany se považuje i datová zpráva doručená do datové schránky.</w:t>
      </w:r>
    </w:p>
    <w:p w14:paraId="59FA96B6" w14:textId="02AD3A40" w:rsidR="00640A35" w:rsidRPr="00640A35" w:rsidRDefault="00640A35">
      <w:pPr>
        <w:pStyle w:val="Odstavec2"/>
        <w:numPr>
          <w:ilvl w:val="1"/>
          <w:numId w:val="28"/>
        </w:numPr>
        <w:spacing w:before="120"/>
        <w:ind w:left="567" w:hanging="567"/>
        <w:rPr>
          <w:rFonts w:cstheme="minorHAnsi"/>
          <w:sz w:val="19"/>
          <w:szCs w:val="19"/>
        </w:rPr>
      </w:pPr>
      <w:r w:rsidRPr="00640A35">
        <w:rPr>
          <w:bCs/>
        </w:rPr>
        <w:t>Výpovědí a/nebo odstoupením se tato Smlouva a/nebo dílčí smlouva ruší s výjimkou ustanovení</w:t>
      </w:r>
      <w:r w:rsidR="00FE77D9">
        <w:rPr>
          <w:bCs/>
        </w:rPr>
        <w:t xml:space="preserve"> </w:t>
      </w:r>
      <w:r w:rsidR="00FE77D9" w:rsidRPr="00FE77D9">
        <w:rPr>
          <w:bCs/>
        </w:rPr>
        <w:t>týkající</w:t>
      </w:r>
      <w:r w:rsidR="00FE77D9">
        <w:rPr>
          <w:bCs/>
        </w:rPr>
        <w:t>ch</w:t>
      </w:r>
      <w:r w:rsidR="00FE77D9" w:rsidRPr="00FE77D9">
        <w:rPr>
          <w:bCs/>
        </w:rPr>
        <w:t xml:space="preserve"> se práv a povinností</w:t>
      </w:r>
      <w:r w:rsidRPr="00640A35">
        <w:rPr>
          <w:bCs/>
        </w:rPr>
        <w:t>, z jejichž povahy vyplývá, že mají trvat i po skončení této Smlouvy.</w:t>
      </w:r>
    </w:p>
    <w:p w14:paraId="49040F22" w14:textId="77777777" w:rsidR="00640A35" w:rsidRPr="00640A35" w:rsidRDefault="00640A35">
      <w:pPr>
        <w:pStyle w:val="Odstavec2"/>
        <w:numPr>
          <w:ilvl w:val="1"/>
          <w:numId w:val="28"/>
        </w:numPr>
        <w:spacing w:before="120"/>
        <w:rPr>
          <w:bCs/>
        </w:rPr>
      </w:pPr>
      <w:r w:rsidRPr="00640A35">
        <w:rPr>
          <w:bCs/>
        </w:rPr>
        <w:t xml:space="preserve">Ukončením této Smlouvy nejsou dotčena ustanovení týkající se: </w:t>
      </w:r>
    </w:p>
    <w:p w14:paraId="3BC56125" w14:textId="77777777" w:rsidR="00640A35" w:rsidRPr="00640A35" w:rsidRDefault="00640A35">
      <w:pPr>
        <w:pStyle w:val="Odstavec2"/>
        <w:numPr>
          <w:ilvl w:val="2"/>
          <w:numId w:val="28"/>
        </w:numPr>
        <w:spacing w:before="120"/>
        <w:ind w:hanging="436"/>
        <w:rPr>
          <w:bCs/>
        </w:rPr>
      </w:pPr>
      <w:r w:rsidRPr="00640A35">
        <w:rPr>
          <w:bCs/>
        </w:rPr>
        <w:t>smluvních pokut,</w:t>
      </w:r>
    </w:p>
    <w:p w14:paraId="1E2CA175" w14:textId="77777777" w:rsidR="00640A35" w:rsidRPr="00640A35" w:rsidRDefault="00640A35">
      <w:pPr>
        <w:pStyle w:val="Odstavec2"/>
        <w:numPr>
          <w:ilvl w:val="2"/>
          <w:numId w:val="28"/>
        </w:numPr>
        <w:spacing w:before="120"/>
        <w:ind w:hanging="436"/>
        <w:rPr>
          <w:bCs/>
        </w:rPr>
      </w:pPr>
      <w:r w:rsidRPr="00640A35">
        <w:rPr>
          <w:bCs/>
        </w:rPr>
        <w:t xml:space="preserve">náhrady škody, </w:t>
      </w:r>
    </w:p>
    <w:p w14:paraId="313AD740" w14:textId="77777777" w:rsidR="00640A35" w:rsidRPr="00640A35" w:rsidRDefault="00640A35">
      <w:pPr>
        <w:pStyle w:val="Odstavec2"/>
        <w:numPr>
          <w:ilvl w:val="2"/>
          <w:numId w:val="28"/>
        </w:numPr>
        <w:spacing w:before="120"/>
        <w:ind w:hanging="436"/>
        <w:rPr>
          <w:bCs/>
        </w:rPr>
      </w:pPr>
      <w:r w:rsidRPr="00640A35">
        <w:rPr>
          <w:bCs/>
        </w:rPr>
        <w:t>rozhodného práva</w:t>
      </w:r>
    </w:p>
    <w:p w14:paraId="11F0388D" w14:textId="391A2AF1" w:rsidR="00640A35" w:rsidRPr="00640A35" w:rsidRDefault="00640A35">
      <w:pPr>
        <w:pStyle w:val="Odstavec2"/>
        <w:numPr>
          <w:ilvl w:val="1"/>
          <w:numId w:val="28"/>
        </w:numPr>
        <w:spacing w:before="120"/>
        <w:rPr>
          <w:rFonts w:cstheme="minorHAnsi"/>
          <w:sz w:val="19"/>
          <w:szCs w:val="19"/>
        </w:rPr>
      </w:pPr>
      <w:r w:rsidRPr="00640A35">
        <w:rPr>
          <w:bCs/>
        </w:rPr>
        <w:t>Účinky odstoupení nastávají okamžikem doručení písemného projevu vůle druhé Smluvní straně.</w:t>
      </w:r>
    </w:p>
    <w:p w14:paraId="5451BD8B" w14:textId="210C0FE0" w:rsidR="00F57B42" w:rsidRDefault="007407C1" w:rsidP="007407C1">
      <w:pPr>
        <w:pStyle w:val="Odstavec2"/>
        <w:tabs>
          <w:tab w:val="clear" w:pos="1080"/>
          <w:tab w:val="left" w:pos="2325"/>
        </w:tabs>
        <w:spacing w:before="120"/>
        <w:ind w:firstLine="0"/>
        <w:rPr>
          <w:bCs/>
        </w:rPr>
      </w:pPr>
      <w:r w:rsidRPr="00640A35">
        <w:rPr>
          <w:bCs/>
        </w:rPr>
        <w:tab/>
      </w:r>
    </w:p>
    <w:p w14:paraId="4AB34F99" w14:textId="77777777" w:rsidR="00695CB8" w:rsidRDefault="00695CB8" w:rsidP="007407C1">
      <w:pPr>
        <w:pStyle w:val="Odstavec2"/>
        <w:tabs>
          <w:tab w:val="clear" w:pos="1080"/>
          <w:tab w:val="left" w:pos="2325"/>
        </w:tabs>
        <w:spacing w:before="120"/>
        <w:ind w:firstLine="0"/>
        <w:rPr>
          <w:bCs/>
        </w:rPr>
      </w:pPr>
    </w:p>
    <w:p w14:paraId="19544031" w14:textId="77777777" w:rsidR="00695CB8" w:rsidRPr="00640A35" w:rsidRDefault="00695CB8" w:rsidP="007407C1">
      <w:pPr>
        <w:pStyle w:val="Odstavec2"/>
        <w:tabs>
          <w:tab w:val="clear" w:pos="1080"/>
          <w:tab w:val="left" w:pos="2325"/>
        </w:tabs>
        <w:spacing w:before="120"/>
        <w:ind w:firstLine="0"/>
        <w:rPr>
          <w:bCs/>
        </w:rPr>
      </w:pPr>
    </w:p>
    <w:p w14:paraId="10507AA6" w14:textId="049D9CF0" w:rsidR="006F0AF7" w:rsidRDefault="006F0AF7" w:rsidP="007407C1">
      <w:pPr>
        <w:pStyle w:val="lnek"/>
        <w:spacing w:before="360" w:after="0"/>
        <w:ind w:left="-437" w:firstLine="0"/>
        <w:rPr>
          <w:rFonts w:cs="Arial"/>
          <w:iCs/>
          <w:sz w:val="22"/>
          <w:szCs w:val="22"/>
        </w:rPr>
      </w:pPr>
      <w:r w:rsidRPr="00E96706">
        <w:rPr>
          <w:rFonts w:cs="Arial"/>
          <w:iCs/>
          <w:sz w:val="22"/>
          <w:szCs w:val="22"/>
        </w:rPr>
        <w:lastRenderedPageBreak/>
        <w:t>X</w:t>
      </w:r>
      <w:r w:rsidR="00221B32" w:rsidRPr="00E96706">
        <w:rPr>
          <w:rFonts w:cs="Arial"/>
          <w:iCs/>
          <w:sz w:val="22"/>
          <w:szCs w:val="22"/>
        </w:rPr>
        <w:t>I</w:t>
      </w:r>
      <w:r w:rsidR="0054200F">
        <w:rPr>
          <w:rFonts w:cs="Arial"/>
          <w:iCs/>
          <w:sz w:val="22"/>
          <w:szCs w:val="22"/>
        </w:rPr>
        <w:t>II</w:t>
      </w:r>
      <w:r w:rsidRPr="00E96706">
        <w:rPr>
          <w:rFonts w:cs="Arial"/>
          <w:iCs/>
          <w:sz w:val="22"/>
          <w:szCs w:val="22"/>
        </w:rPr>
        <w:t>.</w:t>
      </w:r>
    </w:p>
    <w:p w14:paraId="20140574" w14:textId="3B4BA3F1" w:rsidR="0089178A" w:rsidRPr="0089178A" w:rsidRDefault="0089178A" w:rsidP="0089178A">
      <w:pPr>
        <w:jc w:val="center"/>
        <w:rPr>
          <w:b/>
          <w:bCs/>
          <w:sz w:val="22"/>
          <w:szCs w:val="22"/>
        </w:rPr>
      </w:pPr>
      <w:r w:rsidRPr="0089178A">
        <w:rPr>
          <w:b/>
          <w:bCs/>
          <w:sz w:val="22"/>
          <w:szCs w:val="22"/>
        </w:rPr>
        <w:t>Další ujednání</w:t>
      </w:r>
    </w:p>
    <w:p w14:paraId="769C009F" w14:textId="7CF11EE5" w:rsidR="0054200F" w:rsidRPr="003F2C4D" w:rsidRDefault="0054200F">
      <w:pPr>
        <w:pStyle w:val="Odstavec2"/>
        <w:numPr>
          <w:ilvl w:val="1"/>
          <w:numId w:val="29"/>
        </w:numPr>
        <w:spacing w:before="120"/>
        <w:ind w:left="567" w:hanging="567"/>
      </w:pPr>
      <w:r w:rsidRPr="0089178A">
        <w:t>Smluvní strana je povinna zachovávat mlčenlivost o veškerých informacích, které (a) se týkají Předmětu plnění (b) přímo nebo nepřímo získala od druhé Smluvní strany v souvislosti s uzavřením a plněním Smlouvy/dílčí smlouvy a/nebo (c) jsou obsaženy ve Smlouvě/dílčí smlouvě a/nebo (d) jí v souvislosti se Smlouvou/dílčí smlouvou sdělí druhá Smluvní strana a/nebo (e) se týkají Smluvní strany, jejích obchodních partnerů nebo informace, které tvoří obchodní tajemství nebo mohou mít povahu obchodního tajemství Smluvní strany nebo jakékoliv jiné důvěrné informace, které jsou jí známy ("Důvěrné informace") a Důvěrné informace nezneužije. Důvěrné informace jsou pokládány za důvěrné ve smyslu § 1730 zákona č. 89/2012 sb., občanského zákoníku, v platném znění, a současně za obchodní tajemství ve smyslu § 504 téhož zákona. Tímto ustanovením nejsou dotčeny povinnosti vyplývající z jiných právních předpisů, např. zákon č. 412/2005 Sb., o ochraně utajovaných informací a o bezpečnostní</w:t>
      </w:r>
      <w:r w:rsidRPr="003F2C4D">
        <w:t xml:space="preserve"> způsobilosti, ve znění pozdějších předpisů.</w:t>
      </w:r>
    </w:p>
    <w:p w14:paraId="59D0C31B" w14:textId="5A4CAD6A" w:rsidR="0054200F" w:rsidRPr="000F21BD" w:rsidRDefault="0054200F">
      <w:pPr>
        <w:pStyle w:val="Odstavec2"/>
        <w:numPr>
          <w:ilvl w:val="1"/>
          <w:numId w:val="29"/>
        </w:numPr>
        <w:spacing w:before="120"/>
        <w:ind w:left="567" w:hanging="567"/>
      </w:pPr>
      <w:r w:rsidRPr="000F21BD">
        <w:t>Pro případ, že tato Smlouva a/nebo dílčí smlouva podléhá uveřejnění v registru smluv dle zákona č. 340/2015 Sb., o zvláštních podmínkách účinnosti některých smluv, uveřejňování těchto smluv a o registru smluv (dále jen "</w:t>
      </w:r>
      <w:r w:rsidRPr="00CC36EB">
        <w:rPr>
          <w:b/>
        </w:rPr>
        <w:t>zákon o registru smluv</w:t>
      </w:r>
      <w:r w:rsidRPr="000F21BD">
        <w:t>"), Smluvní strany si sjednávají, že uveřejnění této Smlouvy a/nebo dílčí smlouv</w:t>
      </w:r>
      <w:r>
        <w:t>y</w:t>
      </w:r>
      <w:r w:rsidRPr="000F21BD">
        <w:t xml:space="preserve"> včetně jejich případných dodatků v registru smluv zajistí </w:t>
      </w:r>
      <w:r w:rsidR="009162FC">
        <w:t>Příkazce</w:t>
      </w:r>
      <w:r w:rsidR="009162FC" w:rsidRPr="000F21BD">
        <w:t xml:space="preserve"> </w:t>
      </w:r>
      <w:r w:rsidRPr="000F21BD">
        <w:t xml:space="preserve">v souladu se zákonem o registru smluv. V případě, že Smlouva a/nebo dílčí smlouva nebude v registru smluv ze strany </w:t>
      </w:r>
      <w:r w:rsidR="009162FC">
        <w:t>Příkazce</w:t>
      </w:r>
      <w:r w:rsidR="009162FC" w:rsidRPr="000F21BD">
        <w:t xml:space="preserve"> </w:t>
      </w:r>
      <w:r w:rsidRPr="000F21BD">
        <w:t xml:space="preserve">uveřejněna ve lhůtě a ve formátu dle zákona o registru smluv, </w:t>
      </w:r>
      <w:r w:rsidR="009162FC">
        <w:t>Příkazník</w:t>
      </w:r>
      <w:r w:rsidR="009162FC" w:rsidRPr="000F21BD">
        <w:t xml:space="preserve"> </w:t>
      </w:r>
      <w:r w:rsidRPr="000F21BD">
        <w:t xml:space="preserve">vyzve písemně </w:t>
      </w:r>
      <w:r w:rsidR="009162FC">
        <w:t>Příkazce</w:t>
      </w:r>
      <w:r w:rsidR="009162FC" w:rsidRPr="000F21BD">
        <w:t xml:space="preserve"> </w:t>
      </w:r>
      <w:r w:rsidRPr="000F21BD">
        <w:t xml:space="preserve">emailovou zprávou odeslanou na ceproas@ceproas.cz ke zjednání nápravy. </w:t>
      </w:r>
      <w:r w:rsidR="009162FC">
        <w:t>Příkazník</w:t>
      </w:r>
      <w:r w:rsidR="009162FC" w:rsidRPr="000F21BD">
        <w:t xml:space="preserve"> </w:t>
      </w:r>
      <w:r w:rsidRPr="000F21BD">
        <w:t xml:space="preserve">se tímto vzdává možnosti sám ve smyslu ustanovení § 5 zákona o registru smluv uveřejnit Smlouvu a/nebo dílčí smlouvu v registru smluv či již uveřejněnou Smlouvu a/nebo dílčí smlouvu opravit. V případě porušení zákazu uveřejnění či opravy Smlouvy a/nebo dílčí smlouvy v registru smluv ze strany </w:t>
      </w:r>
      <w:r w:rsidR="009162FC">
        <w:t>Příkazníka</w:t>
      </w:r>
      <w:r w:rsidRPr="000F21BD">
        <w:t xml:space="preserve">, je </w:t>
      </w:r>
      <w:r w:rsidR="009162FC">
        <w:t>Příkazce</w:t>
      </w:r>
      <w:r w:rsidR="009162FC" w:rsidRPr="000F21BD">
        <w:t xml:space="preserve"> </w:t>
      </w:r>
      <w:r w:rsidRPr="000F21BD">
        <w:t xml:space="preserve">oprávněn požadovat po </w:t>
      </w:r>
      <w:r w:rsidR="009162FC">
        <w:t>Příkazníkovi</w:t>
      </w:r>
      <w:r w:rsidR="009162FC" w:rsidRPr="000F21BD">
        <w:t xml:space="preserve"> </w:t>
      </w:r>
      <w:r w:rsidRPr="000F21BD">
        <w:t xml:space="preserve">zaplacení smluvní pokuty ve výši 10000,- Kč, která je splatná do 30 dnů ode dne doručení výzvy k jejímu zaplacení </w:t>
      </w:r>
      <w:r w:rsidR="009162FC">
        <w:t>Příkazníkovi</w:t>
      </w:r>
      <w:r w:rsidRPr="000F21BD">
        <w:t xml:space="preserve">. </w:t>
      </w:r>
      <w:r w:rsidR="009162FC">
        <w:t>Příkazník</w:t>
      </w:r>
      <w:r w:rsidR="009162FC" w:rsidRPr="000F21BD">
        <w:t xml:space="preserve"> </w:t>
      </w:r>
      <w:r w:rsidRPr="000F21BD">
        <w:t>podpisem této Smlouvy potvrzuje a souhlasí s uveřejněním Smlouvy a/nebo dílčí smlouva v registru smluv.</w:t>
      </w:r>
    </w:p>
    <w:p w14:paraId="38D9B9A7" w14:textId="50AC62FB" w:rsidR="0054200F" w:rsidRPr="000F21BD" w:rsidRDefault="009162FC">
      <w:pPr>
        <w:pStyle w:val="Odstavec2"/>
        <w:numPr>
          <w:ilvl w:val="1"/>
          <w:numId w:val="29"/>
        </w:numPr>
        <w:spacing w:before="120"/>
        <w:ind w:left="567" w:hanging="567"/>
      </w:pPr>
      <w:r>
        <w:t>Příkazník</w:t>
      </w:r>
      <w:r w:rsidRPr="000F21BD">
        <w:t xml:space="preserve"> </w:t>
      </w:r>
      <w:r w:rsidR="0054200F" w:rsidRPr="000F21BD">
        <w:t xml:space="preserve">bere na vědomí a souhlasí s tím, že </w:t>
      </w:r>
      <w:r>
        <w:t>Příkazce</w:t>
      </w:r>
      <w:r w:rsidRPr="000F21BD">
        <w:t xml:space="preserve"> </w:t>
      </w:r>
      <w:r w:rsidR="0054200F" w:rsidRPr="000F21BD">
        <w:t>je povinen a zveřejní v souladu se zákonem č. 106/1999 Sb., o svobodném přístupu k informacím, ve znění pozdějších předpisů, na základě žádosti základní informace o dodavateli a znění této uzavřené Smlouvy</w:t>
      </w:r>
      <w:r w:rsidR="0054200F">
        <w:t xml:space="preserve"> a na ni navazujících dílčích smluv</w:t>
      </w:r>
      <w:r w:rsidR="0054200F" w:rsidRPr="000F21BD">
        <w:t>.</w:t>
      </w:r>
    </w:p>
    <w:p w14:paraId="13B40327" w14:textId="77777777" w:rsidR="0054200F" w:rsidRDefault="0054200F">
      <w:pPr>
        <w:pStyle w:val="Odstavec2"/>
        <w:numPr>
          <w:ilvl w:val="1"/>
          <w:numId w:val="29"/>
        </w:numPr>
        <w:spacing w:before="120"/>
        <w:ind w:left="567" w:hanging="567"/>
      </w:pPr>
      <w:r w:rsidRPr="0089178A">
        <w:t>Smluvní strany se zavazují jednat a přijmout taková opatření, aby nevzniklo jakékoliv důvodné</w:t>
      </w:r>
      <w:r w:rsidRPr="00B04D5B">
        <w:t xml:space="preserve">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w:t>
      </w:r>
      <w:r w:rsidRPr="00CC36EB">
        <w:rPr>
          <w:b/>
        </w:rPr>
        <w:t>Etický kodex</w:t>
      </w:r>
      <w:r w:rsidRPr="00B04D5B">
        <w:t xml:space="preserve">“) a zavazuje se tento dodržovat na vlastní náklady a odpovědnost při plnění svých závazků vzniklých z této smlouvy. Etický kodex v platném znění je uveřejněn na webových stránkách ČEPRO, a.s. </w:t>
      </w:r>
      <w:hyperlink r:id="rId10" w:history="1">
        <w:r w:rsidRPr="00961DE6">
          <w:rPr>
            <w:rStyle w:val="Hypertextovodkaz"/>
          </w:rPr>
          <w:t>www.ceproas.cz</w:t>
        </w:r>
      </w:hyperlink>
      <w:r>
        <w:t xml:space="preserve"> </w:t>
      </w:r>
      <w:r w:rsidRPr="00B04D5B">
        <w:t xml:space="preserve">. </w:t>
      </w:r>
    </w:p>
    <w:p w14:paraId="7BE9AD94" w14:textId="77777777" w:rsidR="0054200F" w:rsidRDefault="0054200F">
      <w:pPr>
        <w:pStyle w:val="Odstavec2"/>
        <w:numPr>
          <w:ilvl w:val="1"/>
          <w:numId w:val="29"/>
        </w:numPr>
        <w:spacing w:before="120"/>
        <w:ind w:left="567" w:hanging="567"/>
      </w:pPr>
      <w:r>
        <w:t>Č</w:t>
      </w:r>
      <w:r w:rsidRPr="00B04D5B">
        <w:t>EPRO, a.s. je oprávněno Etický kodex jednostranně měnit k 31. 12. příslušného kalendářního roku, přičemž Etický kodex v aktuálním znění v případě změny vždy k tomuto datu zveřejní na shora uvedených webových stránkách.</w:t>
      </w:r>
    </w:p>
    <w:p w14:paraId="4EB512BB" w14:textId="77777777" w:rsidR="0054200F" w:rsidRPr="000F21BD" w:rsidRDefault="0054200F">
      <w:pPr>
        <w:pStyle w:val="Odstavec2"/>
        <w:numPr>
          <w:ilvl w:val="1"/>
          <w:numId w:val="29"/>
        </w:numPr>
        <w:spacing w:before="120"/>
        <w:ind w:left="567" w:hanging="567"/>
      </w:pPr>
      <w:r w:rsidRPr="000F21BD">
        <w:t xml:space="preserve">Povinnosti vyplývající z Etického kodexu </w:t>
      </w:r>
      <w:r>
        <w:t xml:space="preserve">se </w:t>
      </w:r>
      <w:r w:rsidRPr="000F21BD">
        <w:t xml:space="preserve">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w:t>
      </w:r>
    </w:p>
    <w:p w14:paraId="139C7577" w14:textId="7CF161D7" w:rsidR="0054200F" w:rsidRPr="00316EFD" w:rsidRDefault="009162FC">
      <w:pPr>
        <w:pStyle w:val="Odstavec2"/>
        <w:numPr>
          <w:ilvl w:val="1"/>
          <w:numId w:val="29"/>
        </w:numPr>
        <w:spacing w:before="120"/>
        <w:ind w:left="567" w:hanging="567"/>
      </w:pPr>
      <w:r>
        <w:t>Příkazník</w:t>
      </w:r>
      <w:r w:rsidRPr="00316EFD">
        <w:t xml:space="preserve"> </w:t>
      </w:r>
      <w:r w:rsidR="0054200F" w:rsidRPr="00316EFD">
        <w:t xml:space="preserve">se touto Smlouvou zavazuje a prohlašuje, že naplňuje a bude po celou dobu trvání této Smlouvy dodržovat a splňovat kritéria a standardy chování společnosti ČEPRO, a.s. v obchodním styku, specifikované a </w:t>
      </w:r>
      <w:r>
        <w:t>Příkazcem</w:t>
      </w:r>
      <w:r w:rsidRPr="00316EFD">
        <w:t xml:space="preserve"> </w:t>
      </w:r>
      <w:r w:rsidR="0054200F" w:rsidRPr="00316EFD">
        <w:t xml:space="preserve">uveřejněné na adrese </w:t>
      </w:r>
      <w:hyperlink r:id="rId11" w:history="1">
        <w:r w:rsidR="0054200F" w:rsidRPr="00316EFD">
          <w:t>https://www.ceproas.cz/vyberova-rizeni</w:t>
        </w:r>
      </w:hyperlink>
      <w:r w:rsidR="0054200F" w:rsidRPr="00316EFD">
        <w:t xml:space="preserve"> a etické zásady, obsažené v Etickém kodexu. </w:t>
      </w:r>
    </w:p>
    <w:p w14:paraId="74530E6C" w14:textId="44D36D2F" w:rsidR="0054200F" w:rsidRPr="000F21BD" w:rsidRDefault="009162FC">
      <w:pPr>
        <w:pStyle w:val="Odstavec2"/>
        <w:numPr>
          <w:ilvl w:val="1"/>
          <w:numId w:val="29"/>
        </w:numPr>
        <w:spacing w:before="120"/>
        <w:ind w:left="567" w:hanging="567"/>
      </w:pPr>
      <w:r>
        <w:t>Příkazce</w:t>
      </w:r>
      <w:r w:rsidRPr="000F21BD">
        <w:t xml:space="preserve"> </w:t>
      </w:r>
      <w:r w:rsidR="0054200F" w:rsidRPr="000F21BD">
        <w:t xml:space="preserve">pro účely plnění Smlouvy s </w:t>
      </w:r>
      <w:r>
        <w:t>Příkazníkem</w:t>
      </w:r>
      <w:r w:rsidR="0054200F" w:rsidRPr="000F21BD">
        <w:t xml:space="preserve">, případně pro účely ochrany oprávněných zájmů </w:t>
      </w:r>
      <w:r>
        <w:t>Příkazce</w:t>
      </w:r>
      <w:r w:rsidRPr="000F21BD">
        <w:t xml:space="preserve"> </w:t>
      </w:r>
      <w:r w:rsidR="0054200F" w:rsidRPr="000F21BD">
        <w:t xml:space="preserve">zpracovává osobní údaje </w:t>
      </w:r>
      <w:r>
        <w:t>Příkazníka</w:t>
      </w:r>
      <w:r w:rsidR="0054200F" w:rsidRPr="000F21BD">
        <w:t xml:space="preserve">, je-li tento fyzickou osobou, případně jeho </w:t>
      </w:r>
      <w:r w:rsidR="0054200F" w:rsidRPr="000F21BD">
        <w:lastRenderedPageBreak/>
        <w:t xml:space="preserve">zástupců/zaměstnanců. Bližší informace o tomto zpracování včetně práv </w:t>
      </w:r>
      <w:r>
        <w:t>Příkazníka</w:t>
      </w:r>
      <w:r w:rsidRPr="000F21BD">
        <w:t xml:space="preserve"> </w:t>
      </w:r>
      <w:r w:rsidR="0054200F" w:rsidRPr="000F21BD">
        <w:t xml:space="preserve">jako subjektu údajů jsou uveřejněny na </w:t>
      </w:r>
      <w:hyperlink r:id="rId12" w:history="1">
        <w:r w:rsidR="0054200F" w:rsidRPr="00736528">
          <w:rPr>
            <w:rStyle w:val="Hypertextovodkaz"/>
          </w:rPr>
          <w:t>www.ceproas.cz</w:t>
        </w:r>
      </w:hyperlink>
      <w:r w:rsidR="0054200F">
        <w:t xml:space="preserve"> </w:t>
      </w:r>
      <w:r w:rsidR="0054200F" w:rsidRPr="000F21BD">
        <w:t xml:space="preserve"> v sekci Ochrana osobních údajů.</w:t>
      </w:r>
    </w:p>
    <w:p w14:paraId="315D4E48" w14:textId="1AB41ADD" w:rsidR="0054200F" w:rsidRPr="00AD2283" w:rsidRDefault="009162FC">
      <w:pPr>
        <w:pStyle w:val="Odstavec2"/>
        <w:numPr>
          <w:ilvl w:val="1"/>
          <w:numId w:val="29"/>
        </w:numPr>
        <w:spacing w:before="120"/>
        <w:ind w:left="567" w:hanging="567"/>
      </w:pPr>
      <w:r>
        <w:t>Příkazník</w:t>
      </w:r>
      <w:r w:rsidRPr="00AD2283">
        <w:t xml:space="preserve"> </w:t>
      </w:r>
      <w:r w:rsidR="0054200F" w:rsidRPr="00AD2283">
        <w:t xml:space="preserve">odpovídá </w:t>
      </w:r>
      <w:r>
        <w:t>Příkazci</w:t>
      </w:r>
      <w:r w:rsidRPr="00AD2283">
        <w:t xml:space="preserve"> </w:t>
      </w:r>
      <w:r w:rsidR="0054200F" w:rsidRPr="00AD2283">
        <w:t xml:space="preserve">za splnění veškerých povinností plynoucích z této Smlouvy a dílčích smluv a veškeré důsledky vzniklé porušením některé povinnosti </w:t>
      </w:r>
      <w:r w:rsidR="00AB7657">
        <w:t>Příkazníka</w:t>
      </w:r>
      <w:r w:rsidR="00AB7657" w:rsidRPr="00AD2283">
        <w:t xml:space="preserve"> </w:t>
      </w:r>
      <w:r w:rsidR="0054200F" w:rsidRPr="00AD2283">
        <w:t xml:space="preserve">jdou k tíži </w:t>
      </w:r>
      <w:r w:rsidR="00AB7657">
        <w:t>Příkazníka</w:t>
      </w:r>
      <w:r w:rsidR="00AB7657" w:rsidRPr="00AD2283">
        <w:t xml:space="preserve"> </w:t>
      </w:r>
      <w:r w:rsidR="0054200F" w:rsidRPr="00AD2283">
        <w:t xml:space="preserve">a </w:t>
      </w:r>
      <w:r w:rsidR="00AB7657">
        <w:t>Příkazník</w:t>
      </w:r>
      <w:r w:rsidR="00AB7657" w:rsidRPr="00AD2283">
        <w:t xml:space="preserve"> </w:t>
      </w:r>
      <w:r w:rsidR="0054200F" w:rsidRPr="00AD2283">
        <w:t xml:space="preserve">se nemůže zprostit odpovědnosti vůči </w:t>
      </w:r>
      <w:r w:rsidR="00AB7657">
        <w:t>Příkazci</w:t>
      </w:r>
      <w:r w:rsidR="00AB7657" w:rsidRPr="00AD2283">
        <w:t xml:space="preserve"> </w:t>
      </w:r>
      <w:r w:rsidR="0054200F" w:rsidRPr="00AD2283">
        <w:t xml:space="preserve">poukazem na případné nesplnění povinností třetí osobou. </w:t>
      </w:r>
    </w:p>
    <w:p w14:paraId="6390DC2C" w14:textId="382788CD" w:rsidR="0054200F" w:rsidRPr="00AD2283" w:rsidRDefault="00AB7657">
      <w:pPr>
        <w:pStyle w:val="Odstavec2"/>
        <w:numPr>
          <w:ilvl w:val="1"/>
          <w:numId w:val="29"/>
        </w:numPr>
        <w:spacing w:before="120"/>
        <w:ind w:left="567" w:hanging="567"/>
      </w:pPr>
      <w:r>
        <w:t>Příkazník</w:t>
      </w:r>
      <w:r w:rsidRPr="00AD2283">
        <w:t xml:space="preserve"> </w:t>
      </w:r>
      <w:r w:rsidR="0054200F" w:rsidRPr="00AD2283">
        <w:t xml:space="preserve">je povinen </w:t>
      </w:r>
      <w:r>
        <w:t>Příkazci</w:t>
      </w:r>
      <w:r w:rsidRPr="00AD2283">
        <w:t xml:space="preserve"> </w:t>
      </w:r>
      <w:r w:rsidR="0054200F" w:rsidRPr="00AD2283">
        <w:t xml:space="preserve">nahradit újmu vzniklou při plnění této Smlouvy a dílčích smluv a v souvislosti s ní nesplněním závazku či porušením povinnosti plynoucích z této Smlouvy a/nebo dílčí smlouvy. Pro náhradu majetkové a nemajetkové újmy se užijí příslušná ustanovení platné legislativy, nebude-li mezi stranami výslovně dohodnuto jinak. </w:t>
      </w:r>
    </w:p>
    <w:p w14:paraId="475B70C8" w14:textId="5FB7E6AE" w:rsidR="0054200F" w:rsidRPr="00AD2283" w:rsidRDefault="00AB7657">
      <w:pPr>
        <w:pStyle w:val="Odstavec2"/>
        <w:numPr>
          <w:ilvl w:val="1"/>
          <w:numId w:val="29"/>
        </w:numPr>
        <w:spacing w:before="120"/>
        <w:ind w:left="567" w:hanging="567"/>
      </w:pPr>
      <w:r>
        <w:t>Příkazník</w:t>
      </w:r>
      <w:r w:rsidRPr="00AD2283">
        <w:t xml:space="preserve"> </w:t>
      </w:r>
      <w:r w:rsidR="0054200F" w:rsidRPr="00AD2283">
        <w:t xml:space="preserve">se zavazuje řádně plnit veškeré své finanční závazky a chovat se tak, aby vůči němu nebyl podán návrh dle zákona č. 182/2006 Sb., insolvenční zákon, v platném znění, a zavazuje se, že nevstoupí po dobu plnění Smlouvy a dílčích smluv do likvidace. Rovněž se zavazuje chovat se tak, aby nepozbyl příslušného oprávnění potřebného pro řádné plnění Smlouvy a/nebo dílčí smlouvy. </w:t>
      </w:r>
    </w:p>
    <w:p w14:paraId="1A02789B" w14:textId="547ED197" w:rsidR="0054200F" w:rsidRPr="00AD2283" w:rsidRDefault="0054200F">
      <w:pPr>
        <w:pStyle w:val="Odstavec2"/>
        <w:numPr>
          <w:ilvl w:val="1"/>
          <w:numId w:val="29"/>
        </w:numPr>
        <w:spacing w:before="120"/>
        <w:ind w:left="567" w:hanging="567"/>
      </w:pPr>
      <w:r w:rsidRPr="00AD2283">
        <w:t xml:space="preserve">Vznikne-li </w:t>
      </w:r>
      <w:r w:rsidR="00AB7657">
        <w:t>Příkazci</w:t>
      </w:r>
      <w:r w:rsidR="00AB7657" w:rsidRPr="00AD2283">
        <w:t xml:space="preserve"> </w:t>
      </w:r>
      <w:r w:rsidRPr="00AD2283">
        <w:t xml:space="preserve">v důsledku porušení smluvních povinností či v důsledku porušení povinnosti vyplývající z obecně závazných předpisů ze strany </w:t>
      </w:r>
      <w:r w:rsidR="00AB7657">
        <w:t>Příkazníka</w:t>
      </w:r>
      <w:r w:rsidR="00AB7657" w:rsidRPr="00AD2283">
        <w:t xml:space="preserve"> </w:t>
      </w:r>
      <w:r w:rsidRPr="00AD2283">
        <w:t xml:space="preserve">újma (majetková a nemajetková), je </w:t>
      </w:r>
      <w:r w:rsidR="00AB7657">
        <w:t>Příkazník</w:t>
      </w:r>
      <w:r w:rsidR="00AB7657" w:rsidRPr="00AD2283">
        <w:t xml:space="preserve"> </w:t>
      </w:r>
      <w:r w:rsidRPr="00AD2283">
        <w:t xml:space="preserve">povinen nahradit </w:t>
      </w:r>
      <w:r w:rsidR="00AB7657">
        <w:t>Příkazci</w:t>
      </w:r>
      <w:r w:rsidR="00AB7657" w:rsidRPr="00AD2283">
        <w:t xml:space="preserve"> </w:t>
      </w:r>
      <w:r w:rsidRPr="00AD2283">
        <w:t xml:space="preserve">újmu, včetně újmy na jmění v souladu s platnými právními předpisy. Škoda se nahrazuje uvedením do předešlého stavu, nepožádá-li </w:t>
      </w:r>
      <w:r w:rsidR="00AB7657">
        <w:t>Příkazce</w:t>
      </w:r>
      <w:r w:rsidR="00AB7657" w:rsidRPr="00AD2283">
        <w:t xml:space="preserve"> </w:t>
      </w:r>
      <w:r w:rsidRPr="00AD2283">
        <w:t>o náhradu škody uvedením v penězích.</w:t>
      </w:r>
    </w:p>
    <w:p w14:paraId="6BD9A4E1" w14:textId="77777777" w:rsidR="0054200F" w:rsidRPr="00AD2283" w:rsidRDefault="0054200F">
      <w:pPr>
        <w:pStyle w:val="Odstavec2"/>
        <w:numPr>
          <w:ilvl w:val="1"/>
          <w:numId w:val="29"/>
        </w:numPr>
        <w:spacing w:before="120"/>
        <w:ind w:left="567" w:hanging="567"/>
      </w:pPr>
      <w:r w:rsidRPr="00AD2283">
        <w:t xml:space="preserve">Smluvní strany se zavazují nesdělovat žádné třetí osobě žádné informace o existenci anebo obsahu této Smlouvy a informace, které o druhé </w:t>
      </w:r>
      <w:r>
        <w:t>S</w:t>
      </w:r>
      <w:r w:rsidRPr="00AD2283">
        <w:t>mluvní straně získala při jednáních o této Smlouvě, během její platnosti i po jejím skončení bez předchozího písemného souhlasu druhé smluvní strany, s výjimkou případů, kdy tak vyžaduje tato Smlouva, zákon či jiný obecně závazný předpis, zejména zákon č. 106/1999 Sb., o svobodném přístupu k informacím, zákon č. 134/2016 Sb., o zadávání veřejných zakázek a zákon č. 340/2015 Sb., o zvláštních podmínkách účinnosti některých smluv, uveřejňování těchto smluv a o registru smluv.</w:t>
      </w:r>
    </w:p>
    <w:p w14:paraId="17972C06" w14:textId="647F0F28" w:rsidR="0054200F" w:rsidRPr="00AD2283" w:rsidRDefault="00AB7657">
      <w:pPr>
        <w:pStyle w:val="Odstavec2"/>
        <w:numPr>
          <w:ilvl w:val="1"/>
          <w:numId w:val="29"/>
        </w:numPr>
        <w:spacing w:before="120"/>
        <w:ind w:left="567" w:hanging="567"/>
        <w:rPr>
          <w:rFonts w:cs="Arial"/>
        </w:rPr>
      </w:pPr>
      <w:r>
        <w:t>Příkazník</w:t>
      </w:r>
      <w:r w:rsidRPr="00AD2283">
        <w:t xml:space="preserve"> </w:t>
      </w:r>
      <w:r w:rsidR="0054200F" w:rsidRPr="00AD2283">
        <w:t xml:space="preserve">prohlašuje, že veřejný funkcionář uvedený v ust. § 2 odst. 1 písm. c) </w:t>
      </w:r>
      <w:r w:rsidR="0054200F" w:rsidRPr="00AD2283">
        <w:rPr>
          <w:bCs/>
        </w:rPr>
        <w:t>ZSZ</w:t>
      </w:r>
      <w:r w:rsidR="0054200F" w:rsidRPr="00AD2283">
        <w:t xml:space="preserve">, nebo jím ovládaná osoba v </w:t>
      </w:r>
      <w:r>
        <w:t>Příkazníkov</w:t>
      </w:r>
      <w:r w:rsidRPr="00AD2283">
        <w:t xml:space="preserve">i </w:t>
      </w:r>
      <w:r w:rsidR="0054200F" w:rsidRPr="00AD2283">
        <w:t xml:space="preserve">nevlastní podíl představující alespoň 25 % účasti společníka. </w:t>
      </w:r>
      <w:r>
        <w:t>Příkazník</w:t>
      </w:r>
      <w:r w:rsidRPr="00AD2283">
        <w:t xml:space="preserve"> </w:t>
      </w:r>
      <w:r w:rsidR="0054200F" w:rsidRPr="00AD2283">
        <w:t xml:space="preserve">současně prohlašuje, že veřejný funkcionář uvedený v ust. § 2 odst. 1 písm. c) ZSZ nebo jím ovládaná osoba nevlastní podíl představující alespoň 25 % účasti společníka v žádné z osob, jejichž prostřednictvím </w:t>
      </w:r>
      <w:r>
        <w:t>Příkazník</w:t>
      </w:r>
      <w:r w:rsidRPr="00AD2283">
        <w:t xml:space="preserve"> </w:t>
      </w:r>
      <w:r w:rsidR="0054200F" w:rsidRPr="00AD2283">
        <w:t>v zadávacím řízení vedoucím k uzavření této Smlouvy prokazoval kvalifikaci.</w:t>
      </w:r>
    </w:p>
    <w:p w14:paraId="1D80A565" w14:textId="26DF172F" w:rsidR="0054200F" w:rsidRPr="00AD2283" w:rsidRDefault="0054200F">
      <w:pPr>
        <w:pStyle w:val="Odstavec2"/>
        <w:numPr>
          <w:ilvl w:val="1"/>
          <w:numId w:val="29"/>
        </w:numPr>
        <w:spacing w:before="120"/>
        <w:ind w:left="567" w:hanging="567"/>
      </w:pPr>
      <w:r w:rsidRPr="00AD2283">
        <w:t xml:space="preserve">Pokud po uzavření této Smlouvy veřejný funkcionář uvedený v ust. § 2 odst. 1 písm. c) ZSZ nebo jím ovládaná osoba nabude do vlastnictví podíl představující alespoň 25 % účasti společníka v </w:t>
      </w:r>
      <w:r w:rsidR="00AB7657">
        <w:t>Příkazníkovi</w:t>
      </w:r>
      <w:r w:rsidR="00AB7657" w:rsidRPr="00AD2283">
        <w:t xml:space="preserve"> </w:t>
      </w:r>
      <w:r w:rsidRPr="00AD2283">
        <w:t xml:space="preserve">nebo v osobě, jejímž prostřednictvím </w:t>
      </w:r>
      <w:r w:rsidR="00AB7657">
        <w:t>Příkazník</w:t>
      </w:r>
      <w:r w:rsidR="00AB7657" w:rsidRPr="00AD2283">
        <w:t xml:space="preserve"> </w:t>
      </w:r>
      <w:r w:rsidRPr="00AD2283">
        <w:t xml:space="preserve">v zadávacím řízení vedoucím k uzavření této Smlouvy prokazoval kvalifikaci, zavazuje se </w:t>
      </w:r>
      <w:r w:rsidR="00AB7657">
        <w:t>Příkazník</w:t>
      </w:r>
      <w:r w:rsidR="00AB7657" w:rsidRPr="00AD2283">
        <w:t xml:space="preserve"> </w:t>
      </w:r>
      <w:r w:rsidRPr="00AD2283">
        <w:t xml:space="preserve">o této skutečnosti písemně vyrozumět </w:t>
      </w:r>
      <w:r w:rsidR="00AB7657">
        <w:t>Příkazce</w:t>
      </w:r>
      <w:r w:rsidR="00AB7657" w:rsidRPr="00AD2283">
        <w:t xml:space="preserve"> </w:t>
      </w:r>
      <w:r w:rsidRPr="00AD2283">
        <w:t xml:space="preserve">bez zbytečného odkladu po jejím vzniku, nejpozději však do pěti (5) pracovních dnů po jejím vzniku. </w:t>
      </w:r>
    </w:p>
    <w:p w14:paraId="6B55C48B" w14:textId="231966B6" w:rsidR="0054200F" w:rsidRPr="00AD2283" w:rsidRDefault="00AB7657">
      <w:pPr>
        <w:pStyle w:val="Odstavec2"/>
        <w:numPr>
          <w:ilvl w:val="1"/>
          <w:numId w:val="29"/>
        </w:numPr>
        <w:spacing w:before="120"/>
        <w:ind w:left="567" w:hanging="567"/>
      </w:pPr>
      <w:r>
        <w:t>Příkazník</w:t>
      </w:r>
      <w:r w:rsidRPr="00AD2283">
        <w:t xml:space="preserve"> </w:t>
      </w:r>
      <w:r w:rsidR="0054200F" w:rsidRPr="00AD2283">
        <w:t xml:space="preserve">se zavazuje, že po dobu účinnosti této Smlouvy budou zapsané údaje o jeho skutečném majiteli odpovídat skutečnému stavu. </w:t>
      </w:r>
      <w:r>
        <w:t>Příkazník</w:t>
      </w:r>
      <w:r w:rsidRPr="00AD2283">
        <w:t xml:space="preserve"> </w:t>
      </w:r>
      <w:r w:rsidR="0054200F" w:rsidRPr="00AD2283">
        <w:t xml:space="preserve">se současně zavazuje písemně vyrozumět </w:t>
      </w:r>
      <w:r>
        <w:t>Příkazce</w:t>
      </w:r>
      <w:r w:rsidRPr="00AD2283">
        <w:t xml:space="preserve"> </w:t>
      </w:r>
      <w:r w:rsidR="0054200F" w:rsidRPr="00AD2283">
        <w:t xml:space="preserve">o každé změně v údajích o jeho skutečném majiteli a rovněž o každé změně v údajích o skutečném majiteli poddodavatele, jehož prostřednictvím </w:t>
      </w:r>
      <w:r>
        <w:t>Příkazník</w:t>
      </w:r>
      <w:r w:rsidRPr="00AD2283">
        <w:t xml:space="preserve"> </w:t>
      </w:r>
      <w:r w:rsidR="0054200F" w:rsidRPr="00AD2283">
        <w:t>v zadávacím řízení vedoucím k uzavření této Smlouvy prokazoval kvalifikaci, uvedených v evidenci skutečných majitelů bez zbytečného odkladu po jejich změně, nejpozději však do pěti (5) pracovních dnů po jejich změně.</w:t>
      </w:r>
    </w:p>
    <w:p w14:paraId="5461F2D2" w14:textId="77777777" w:rsidR="0054200F" w:rsidRPr="00AD2283" w:rsidRDefault="0054200F" w:rsidP="0054200F">
      <w:pPr>
        <w:spacing w:after="80"/>
        <w:ind w:left="283" w:firstLine="284"/>
        <w:rPr>
          <w:rFonts w:cstheme="minorHAnsi"/>
          <w:sz w:val="19"/>
          <w:szCs w:val="19"/>
          <w:highlight w:val="yellow"/>
        </w:rPr>
      </w:pPr>
      <w:r w:rsidRPr="00AD2283">
        <w:rPr>
          <w:rFonts w:cstheme="minorHAnsi"/>
          <w:bCs/>
          <w:i/>
          <w:iCs/>
          <w:sz w:val="19"/>
          <w:szCs w:val="19"/>
          <w:highlight w:val="yellow"/>
        </w:rPr>
        <w:t>Alternativní varianta pro právnické osoby se sídlem v České republice</w:t>
      </w:r>
    </w:p>
    <w:p w14:paraId="4CAD3289" w14:textId="1DBFE77A" w:rsidR="0054200F" w:rsidRPr="00AD2283" w:rsidRDefault="002034D7">
      <w:pPr>
        <w:pStyle w:val="Odstavec2"/>
        <w:numPr>
          <w:ilvl w:val="1"/>
          <w:numId w:val="29"/>
        </w:numPr>
        <w:spacing w:before="120"/>
        <w:ind w:left="567" w:hanging="567"/>
        <w:rPr>
          <w:rFonts w:cstheme="minorHAnsi"/>
          <w:sz w:val="19"/>
          <w:szCs w:val="19"/>
          <w:highlight w:val="yellow"/>
        </w:rPr>
      </w:pPr>
      <w:r>
        <w:rPr>
          <w:highlight w:val="yellow"/>
        </w:rPr>
        <w:t>Příkazník</w:t>
      </w:r>
      <w:r w:rsidRPr="00703C5A">
        <w:rPr>
          <w:highlight w:val="yellow"/>
        </w:rPr>
        <w:t xml:space="preserve"> </w:t>
      </w:r>
      <w:r w:rsidR="0054200F" w:rsidRPr="00703C5A">
        <w:rPr>
          <w:highlight w:val="yellow"/>
        </w:rPr>
        <w:t>prohlašuje, že má v evidenci skutečných majitelů zapsány úplné, přesné a aktuální údaje</w:t>
      </w:r>
      <w:r w:rsidR="0054200F" w:rsidRPr="00AD2283">
        <w:rPr>
          <w:rFonts w:cstheme="minorHAnsi"/>
          <w:sz w:val="19"/>
          <w:szCs w:val="19"/>
          <w:highlight w:val="yellow"/>
        </w:rPr>
        <w:t xml:space="preserve"> o svém skutečném majiteli, které odpovídají požadavkům zákona č. 37/2021 Sb., o evidenci skutečných majitelů, ve znění pozdějších předpisů (dále jen „</w:t>
      </w:r>
      <w:r w:rsidR="0054200F" w:rsidRPr="00AD2283">
        <w:rPr>
          <w:rFonts w:cstheme="minorHAnsi"/>
          <w:b/>
          <w:bCs/>
          <w:sz w:val="19"/>
          <w:szCs w:val="19"/>
          <w:highlight w:val="yellow"/>
        </w:rPr>
        <w:t>ZESM</w:t>
      </w:r>
      <w:r w:rsidR="0054200F" w:rsidRPr="00AD2283">
        <w:rPr>
          <w:rFonts w:cstheme="minorHAnsi"/>
          <w:sz w:val="19"/>
          <w:szCs w:val="19"/>
          <w:highlight w:val="yellow"/>
        </w:rPr>
        <w:t xml:space="preserve">“). </w:t>
      </w:r>
      <w:r>
        <w:rPr>
          <w:rFonts w:cstheme="minorHAnsi"/>
          <w:sz w:val="19"/>
          <w:szCs w:val="19"/>
          <w:highlight w:val="yellow"/>
        </w:rPr>
        <w:t>Příkazník</w:t>
      </w:r>
      <w:r w:rsidRPr="00AD2283">
        <w:rPr>
          <w:rFonts w:cstheme="minorHAnsi"/>
          <w:sz w:val="19"/>
          <w:szCs w:val="19"/>
          <w:highlight w:val="yellow"/>
        </w:rPr>
        <w:t xml:space="preserve">l </w:t>
      </w:r>
      <w:r w:rsidR="0054200F" w:rsidRPr="00AD2283">
        <w:rPr>
          <w:rFonts w:cstheme="minorHAnsi"/>
          <w:sz w:val="19"/>
          <w:szCs w:val="19"/>
          <w:highlight w:val="yellow"/>
        </w:rPr>
        <w:t>současně prohlašuje, že jeho skutečným majitelem zapsaným v evidenci skutečných majitelů z titulu osoby s koncovým vlivem není veřejný funkcionář uvedený v ust. § 2 odst. 1 písm. c) ZSZ.</w:t>
      </w:r>
    </w:p>
    <w:p w14:paraId="2B78A037" w14:textId="4DC99B7E" w:rsidR="0054200F" w:rsidRPr="00AD2283" w:rsidRDefault="002034D7">
      <w:pPr>
        <w:pStyle w:val="Odstavec2"/>
        <w:numPr>
          <w:ilvl w:val="1"/>
          <w:numId w:val="29"/>
        </w:numPr>
        <w:spacing w:before="120"/>
        <w:ind w:left="567" w:hanging="567"/>
        <w:rPr>
          <w:rFonts w:cstheme="minorHAnsi"/>
          <w:sz w:val="19"/>
          <w:szCs w:val="19"/>
          <w:highlight w:val="yellow"/>
        </w:rPr>
      </w:pPr>
      <w:r>
        <w:rPr>
          <w:highlight w:val="yellow"/>
        </w:rPr>
        <w:t>Příkazník</w:t>
      </w:r>
      <w:r w:rsidRPr="00AD2283">
        <w:rPr>
          <w:rFonts w:cstheme="minorHAnsi"/>
          <w:sz w:val="19"/>
          <w:szCs w:val="19"/>
          <w:highlight w:val="yellow"/>
        </w:rPr>
        <w:t xml:space="preserve"> </w:t>
      </w:r>
      <w:r w:rsidR="0054200F" w:rsidRPr="00AD2283">
        <w:rPr>
          <w:rFonts w:cstheme="minorHAnsi"/>
          <w:sz w:val="19"/>
          <w:szCs w:val="19"/>
          <w:highlight w:val="yellow"/>
        </w:rPr>
        <w:t xml:space="preserve">prohlašuje, že poddodavatel, jehož prostřednictvím </w:t>
      </w:r>
      <w:r>
        <w:rPr>
          <w:rFonts w:cstheme="minorHAnsi"/>
          <w:sz w:val="19"/>
          <w:szCs w:val="19"/>
          <w:highlight w:val="yellow"/>
        </w:rPr>
        <w:t>Příkazník</w:t>
      </w:r>
      <w:r w:rsidRPr="00AD2283">
        <w:rPr>
          <w:rFonts w:cstheme="minorHAnsi"/>
          <w:sz w:val="19"/>
          <w:szCs w:val="19"/>
          <w:highlight w:val="yellow"/>
        </w:rPr>
        <w:t xml:space="preserve"> </w:t>
      </w:r>
      <w:r w:rsidR="0054200F" w:rsidRPr="00AD2283">
        <w:rPr>
          <w:rFonts w:cstheme="minorHAnsi"/>
          <w:sz w:val="19"/>
          <w:szCs w:val="19"/>
          <w:highlight w:val="yellow"/>
        </w:rPr>
        <w:t xml:space="preserve">v zadávacím řízení vedoucím k uzavření této Smlouvy prokazoval kvalifikaci, má v evidenci skutečných majitelů zapsány úplné, přesné a aktuální údaje o svém skutečném majiteli, které odpovídají požadavkům ZESM, přičemž jeho </w:t>
      </w:r>
      <w:r w:rsidR="0054200F" w:rsidRPr="00AD2283">
        <w:rPr>
          <w:rFonts w:cstheme="minorHAnsi"/>
          <w:bCs/>
          <w:sz w:val="19"/>
          <w:szCs w:val="19"/>
          <w:highlight w:val="yellow"/>
        </w:rPr>
        <w:t>skutečným majitelem zapsaným v této evidenci z titulu osoby s koncovým vlivem není</w:t>
      </w:r>
      <w:r w:rsidR="0054200F" w:rsidRPr="00AD2283">
        <w:rPr>
          <w:rFonts w:cstheme="minorHAnsi"/>
          <w:sz w:val="19"/>
          <w:szCs w:val="19"/>
          <w:highlight w:val="yellow"/>
        </w:rPr>
        <w:t xml:space="preserve"> </w:t>
      </w:r>
      <w:r w:rsidR="0054200F" w:rsidRPr="00AD2283">
        <w:rPr>
          <w:rFonts w:cstheme="minorHAnsi"/>
          <w:bCs/>
          <w:sz w:val="19"/>
          <w:szCs w:val="19"/>
          <w:highlight w:val="yellow"/>
        </w:rPr>
        <w:t>veřejný funkcionář uvedený v ust. § 2 odst. 1 písm. c) ZSZ</w:t>
      </w:r>
      <w:r w:rsidR="0054200F" w:rsidRPr="00AD2283">
        <w:rPr>
          <w:rFonts w:cstheme="minorHAnsi"/>
          <w:sz w:val="19"/>
          <w:szCs w:val="19"/>
          <w:highlight w:val="yellow"/>
        </w:rPr>
        <w:t>.</w:t>
      </w:r>
    </w:p>
    <w:p w14:paraId="4DA72DC7" w14:textId="77777777" w:rsidR="0054200F" w:rsidRPr="00AD2283" w:rsidRDefault="0054200F" w:rsidP="0054200F">
      <w:pPr>
        <w:keepNext/>
        <w:keepLines/>
        <w:spacing w:after="80"/>
        <w:ind w:left="283" w:firstLine="284"/>
        <w:jc w:val="both"/>
        <w:rPr>
          <w:rFonts w:cstheme="minorHAnsi"/>
          <w:sz w:val="19"/>
          <w:szCs w:val="19"/>
          <w:highlight w:val="yellow"/>
        </w:rPr>
      </w:pPr>
      <w:r w:rsidRPr="00AD2283">
        <w:rPr>
          <w:rFonts w:cstheme="minorHAnsi"/>
          <w:bCs/>
          <w:i/>
          <w:iCs/>
          <w:sz w:val="19"/>
          <w:szCs w:val="19"/>
          <w:highlight w:val="yellow"/>
        </w:rPr>
        <w:lastRenderedPageBreak/>
        <w:t>Alternativní varianta pro právnické osoby se sídlem v zahraničí</w:t>
      </w:r>
    </w:p>
    <w:p w14:paraId="2194164B" w14:textId="6222EB00" w:rsidR="0054200F" w:rsidRPr="0089178A" w:rsidRDefault="0089178A" w:rsidP="0089178A">
      <w:pPr>
        <w:ind w:left="567" w:hanging="567"/>
        <w:jc w:val="both"/>
        <w:rPr>
          <w:rFonts w:cstheme="minorHAnsi"/>
          <w:sz w:val="19"/>
          <w:szCs w:val="19"/>
          <w:highlight w:val="yellow"/>
        </w:rPr>
      </w:pPr>
      <w:r>
        <w:rPr>
          <w:rFonts w:cstheme="minorHAnsi"/>
          <w:sz w:val="19"/>
          <w:szCs w:val="19"/>
          <w:highlight w:val="yellow"/>
        </w:rPr>
        <w:t>13.17</w:t>
      </w:r>
      <w:r w:rsidR="002034D7" w:rsidRPr="0089178A">
        <w:rPr>
          <w:rFonts w:cstheme="minorHAnsi"/>
          <w:sz w:val="19"/>
          <w:szCs w:val="19"/>
          <w:highlight w:val="yellow"/>
        </w:rPr>
        <w:t xml:space="preserve">Příkazník </w:t>
      </w:r>
      <w:r w:rsidR="0054200F" w:rsidRPr="0089178A">
        <w:rPr>
          <w:rFonts w:cstheme="minorHAnsi"/>
          <w:sz w:val="19"/>
          <w:szCs w:val="19"/>
          <w:highlight w:val="yellow"/>
        </w:rPr>
        <w:t xml:space="preserve">prohlašuje, že má v zahraniční evidenci obdobné evidenci skutečných majitelů podle </w:t>
      </w:r>
      <w:r w:rsidR="0054200F" w:rsidRPr="0089178A">
        <w:rPr>
          <w:highlight w:val="yellow"/>
        </w:rPr>
        <w:t>zákona</w:t>
      </w:r>
      <w:r w:rsidR="0054200F" w:rsidRPr="0089178A">
        <w:rPr>
          <w:rFonts w:cstheme="minorHAnsi"/>
          <w:sz w:val="19"/>
          <w:szCs w:val="19"/>
          <w:highlight w:val="yellow"/>
        </w:rPr>
        <w:t xml:space="preserve"> č. 37/2021 Sb., o evidenci skutečných majitelů, ve znění pozdějších předpisů (dále jen „</w:t>
      </w:r>
      <w:r w:rsidR="0054200F" w:rsidRPr="0089178A">
        <w:rPr>
          <w:rFonts w:cstheme="minorHAnsi"/>
          <w:sz w:val="19"/>
          <w:szCs w:val="19"/>
          <w:highlight w:val="yellow"/>
          <w:u w:val="single"/>
        </w:rPr>
        <w:t>ZESM</w:t>
      </w:r>
      <w:r w:rsidR="0054200F" w:rsidRPr="0089178A">
        <w:rPr>
          <w:rFonts w:cstheme="minorHAnsi"/>
          <w:sz w:val="19"/>
          <w:szCs w:val="19"/>
          <w:highlight w:val="yellow"/>
        </w:rPr>
        <w:t>“), zapsány úplné, přesné a aktuální údaje o svém skutečném majiteli, případně nemá povinnost mít v zahraniční evidenci tyto údaje zapsány nebo taková zahraniční evidence není příslušným státem vedena.</w:t>
      </w:r>
    </w:p>
    <w:p w14:paraId="4927FD68" w14:textId="539B3FB1" w:rsidR="0054200F" w:rsidRPr="0089178A" w:rsidRDefault="0089178A" w:rsidP="0089178A">
      <w:pPr>
        <w:ind w:left="567" w:hanging="567"/>
        <w:jc w:val="both"/>
        <w:rPr>
          <w:rFonts w:cstheme="minorHAnsi"/>
          <w:sz w:val="19"/>
          <w:szCs w:val="19"/>
          <w:highlight w:val="yellow"/>
        </w:rPr>
      </w:pPr>
      <w:r>
        <w:rPr>
          <w:rFonts w:cstheme="minorHAnsi"/>
          <w:sz w:val="19"/>
          <w:szCs w:val="19"/>
          <w:highlight w:val="yellow"/>
        </w:rPr>
        <w:t xml:space="preserve">13.18 </w:t>
      </w:r>
      <w:r w:rsidR="002034D7" w:rsidRPr="0089178A">
        <w:rPr>
          <w:rFonts w:cstheme="minorHAnsi"/>
          <w:sz w:val="19"/>
          <w:szCs w:val="19"/>
          <w:highlight w:val="yellow"/>
        </w:rPr>
        <w:t xml:space="preserve">Příkazník </w:t>
      </w:r>
      <w:r w:rsidR="0054200F" w:rsidRPr="0089178A">
        <w:rPr>
          <w:rFonts w:cstheme="minorHAnsi"/>
          <w:sz w:val="19"/>
          <w:szCs w:val="19"/>
          <w:highlight w:val="yellow"/>
        </w:rPr>
        <w:t xml:space="preserve">prohlašuje, že poddodavatel, jehož prostřednictvím </w:t>
      </w:r>
      <w:r w:rsidR="002034D7" w:rsidRPr="0089178A">
        <w:rPr>
          <w:rFonts w:cstheme="minorHAnsi"/>
          <w:sz w:val="19"/>
          <w:szCs w:val="19"/>
          <w:highlight w:val="yellow"/>
        </w:rPr>
        <w:t xml:space="preserve">Příkazník </w:t>
      </w:r>
      <w:r w:rsidR="0054200F" w:rsidRPr="0089178A">
        <w:rPr>
          <w:rFonts w:cstheme="minorHAnsi"/>
          <w:sz w:val="19"/>
          <w:szCs w:val="19"/>
          <w:highlight w:val="yellow"/>
        </w:rPr>
        <w:t>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1E316789" w14:textId="661B8495" w:rsidR="0054200F" w:rsidRPr="00AD2283" w:rsidRDefault="002034D7">
      <w:pPr>
        <w:pStyle w:val="Odstavec2"/>
        <w:numPr>
          <w:ilvl w:val="1"/>
          <w:numId w:val="29"/>
        </w:numPr>
        <w:spacing w:before="120"/>
        <w:ind w:left="567" w:hanging="567"/>
      </w:pPr>
      <w:r>
        <w:t>Příkazník</w:t>
      </w:r>
      <w:r w:rsidRPr="00AD2283">
        <w:t xml:space="preserve"> </w:t>
      </w:r>
      <w:r w:rsidR="0054200F" w:rsidRPr="00AD2283">
        <w:t xml:space="preserve">prohlašuje a zavazuje se, že po dobu účinnosti této Smlouvy nebude podléhat </w:t>
      </w:r>
      <w:r>
        <w:t>Příkazní</w:t>
      </w:r>
      <w:r w:rsidR="009A2B59">
        <w:t>k</w:t>
      </w:r>
      <w:r w:rsidR="0054200F" w:rsidRPr="00AD2283">
        <w:t xml:space="preserve">, jeho statutární zástupci, jeho společníci (jedná-li se o právnickou osobu), koneční vlastnící/beneficienti (obmyšlení), skuteční majitelé, osoba ovládající </w:t>
      </w:r>
      <w:r w:rsidR="009A2B59">
        <w:t>Příkazníka</w:t>
      </w:r>
      <w:r w:rsidR="009A2B59" w:rsidRPr="00AD2283">
        <w:t xml:space="preserve"> </w:t>
      </w:r>
      <w:r w:rsidR="0054200F" w:rsidRPr="00AD2283">
        <w:t xml:space="preserve">či vykonávající vliv v </w:t>
      </w:r>
      <w:r w:rsidR="009A2B59">
        <w:t>Příkazníkovi</w:t>
      </w:r>
      <w:r w:rsidR="009A2B59" w:rsidRPr="00AD2283">
        <w:t xml:space="preserve"> </w:t>
      </w:r>
      <w:r w:rsidR="0054200F" w:rsidRPr="00AD2283">
        <w:t xml:space="preserve">a/nebo osoba mající jinou kontrolu nad </w:t>
      </w:r>
      <w:r w:rsidR="009A2B59">
        <w:t>Příkazníkem</w:t>
      </w:r>
      <w:r w:rsidR="009A2B59" w:rsidRPr="00AD2283">
        <w:t xml:space="preserve"> </w:t>
      </w:r>
      <w:r w:rsidR="0054200F" w:rsidRPr="00AD2283">
        <w:t xml:space="preserve">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Objednatele za jejich nedodržení vyvozované orgány jiných států či mezinárodních organizací, a za tímto účelem činí čestné prohlášení o nepodléhání omezujícím opatření, které je </w:t>
      </w:r>
      <w:r w:rsidR="0054200F" w:rsidRPr="00904196">
        <w:t>přílohou č. 6 této Smlouvy</w:t>
      </w:r>
      <w:r w:rsidR="0054200F" w:rsidRPr="00AD2283">
        <w:t xml:space="preserve">. </w:t>
      </w:r>
    </w:p>
    <w:p w14:paraId="1D02C409" w14:textId="0055C0F9" w:rsidR="003A00A5" w:rsidRDefault="009A2B59">
      <w:pPr>
        <w:pStyle w:val="Odstavec2"/>
        <w:numPr>
          <w:ilvl w:val="1"/>
          <w:numId w:val="29"/>
        </w:numPr>
        <w:spacing w:before="120"/>
        <w:ind w:left="567" w:hanging="567"/>
      </w:pPr>
      <w:r>
        <w:t>Příkazník</w:t>
      </w:r>
      <w:r w:rsidRPr="00AD2283">
        <w:t xml:space="preserve"> </w:t>
      </w:r>
      <w:r w:rsidR="0054200F" w:rsidRPr="00AD2283">
        <w:t xml:space="preserve">se současně zavazuje písemně vyrozumět </w:t>
      </w:r>
      <w:r w:rsidR="001337F4">
        <w:t>Příkazce</w:t>
      </w:r>
      <w:r w:rsidR="001337F4" w:rsidRPr="00AD2283">
        <w:t xml:space="preserve"> </w:t>
      </w:r>
      <w:r w:rsidR="0054200F" w:rsidRPr="00AD2283">
        <w:t xml:space="preserve">o změně </w:t>
      </w:r>
      <w:r w:rsidR="0054200F" w:rsidRPr="00617309">
        <w:t xml:space="preserve">údajů a skutečností, o nichž činil čestné prohlášení o nepodléhání omezujícím opatření, které je přílohou č. </w:t>
      </w:r>
      <w:r w:rsidR="00617309" w:rsidRPr="00617309">
        <w:t>3</w:t>
      </w:r>
      <w:r w:rsidR="0054200F" w:rsidRPr="00617309">
        <w:t xml:space="preserve"> této</w:t>
      </w:r>
      <w:r w:rsidR="0054200F" w:rsidRPr="00AD2283">
        <w:t xml:space="preserve"> Smlouvy, a to bez zbytečného odkladu, nejpozději však do pěti (5) pracovních dnů ode dne, kdy se dodavatel o takové změně dozvěděl a/nebo měl dozvědět</w:t>
      </w:r>
      <w:r w:rsidR="001337F4">
        <w:t>.</w:t>
      </w:r>
    </w:p>
    <w:p w14:paraId="0E2745C5" w14:textId="5BFCD180" w:rsidR="00A726EB" w:rsidRPr="00E96706" w:rsidRDefault="00A726EB" w:rsidP="00D61F4D">
      <w:pPr>
        <w:spacing w:before="360"/>
        <w:jc w:val="center"/>
        <w:rPr>
          <w:rFonts w:cs="Arial"/>
          <w:b/>
          <w:spacing w:val="0"/>
          <w:sz w:val="22"/>
          <w:szCs w:val="22"/>
        </w:rPr>
      </w:pPr>
      <w:r w:rsidRPr="00E96706">
        <w:rPr>
          <w:rFonts w:cs="Arial"/>
          <w:b/>
          <w:spacing w:val="0"/>
          <w:sz w:val="22"/>
          <w:szCs w:val="22"/>
        </w:rPr>
        <w:t>X</w:t>
      </w:r>
      <w:r w:rsidR="0089178A">
        <w:rPr>
          <w:rFonts w:cs="Arial"/>
          <w:b/>
          <w:spacing w:val="0"/>
          <w:sz w:val="22"/>
          <w:szCs w:val="22"/>
        </w:rPr>
        <w:t>I</w:t>
      </w:r>
      <w:r w:rsidRPr="00E96706">
        <w:rPr>
          <w:rFonts w:cs="Arial"/>
          <w:b/>
          <w:spacing w:val="0"/>
          <w:sz w:val="22"/>
          <w:szCs w:val="22"/>
        </w:rPr>
        <w:t>V.</w:t>
      </w:r>
    </w:p>
    <w:p w14:paraId="13AC4866" w14:textId="77777777" w:rsidR="00A726EB" w:rsidRPr="00E96706" w:rsidRDefault="00A726EB" w:rsidP="00A726EB">
      <w:pPr>
        <w:spacing w:before="0"/>
        <w:jc w:val="center"/>
        <w:rPr>
          <w:rFonts w:cs="Arial"/>
          <w:spacing w:val="0"/>
          <w:sz w:val="22"/>
          <w:szCs w:val="22"/>
        </w:rPr>
      </w:pPr>
      <w:r w:rsidRPr="00E96706">
        <w:rPr>
          <w:rFonts w:cs="Arial"/>
          <w:b/>
          <w:spacing w:val="0"/>
          <w:sz w:val="22"/>
          <w:szCs w:val="22"/>
        </w:rPr>
        <w:t>Závěrečná ustanovení</w:t>
      </w:r>
    </w:p>
    <w:p w14:paraId="53621C83" w14:textId="768DE18D" w:rsidR="003A00A5" w:rsidRDefault="00EF6276">
      <w:pPr>
        <w:pStyle w:val="Odstavec2"/>
        <w:numPr>
          <w:ilvl w:val="1"/>
          <w:numId w:val="30"/>
        </w:numPr>
        <w:spacing w:before="120"/>
        <w:ind w:left="567" w:hanging="567"/>
      </w:pPr>
      <w:r>
        <w:rPr>
          <w:rFonts w:cs="Arial"/>
        </w:rPr>
        <w:t>S</w:t>
      </w:r>
      <w:r w:rsidRPr="003F12B2">
        <w:rPr>
          <w:rFonts w:cs="Arial"/>
        </w:rPr>
        <w:t>mluvní strany se dohodly, že ustanovení této Smlouvy a dílčích smluv jsou oddělitelná v tom smyslu, že případná neplatnost, neúčinnost či nevymahatelnost některého z ustanovení této Smlouvy a/nebo dílčí smlouvy nezpůsobuje neplatnost, neúčinnost či nevymahatelnost celé Smlouvy a/nebo dílčí smlouvy a ostatní ustanovení této Smlouvy a/nebo dílčí smlouvy zůstávají účinná, platná a vymahatelná. Smluvní strany se v tomto případě zavazují, že namísto takového neúčinného, nevymahatelného či neplatného ustanovení platí přiměřeně úprava, která se bude tomuto ustanovení z hlediska věcného obsahu, účelu a hospodářského výsledku nejvíce přibližovat tomu, co obě strany zamýšlely nebo co by byly podle smyslu a účelu zamýšlet chtěly</w:t>
      </w:r>
      <w:r w:rsidR="003A00A5" w:rsidRPr="00655C3C">
        <w:t>.</w:t>
      </w:r>
    </w:p>
    <w:p w14:paraId="0034E0CA" w14:textId="77777777" w:rsidR="00FB746E" w:rsidRDefault="00FB746E">
      <w:pPr>
        <w:pStyle w:val="Odstavec2"/>
        <w:numPr>
          <w:ilvl w:val="1"/>
          <w:numId w:val="30"/>
        </w:numPr>
        <w:spacing w:before="120"/>
        <w:ind w:left="567" w:hanging="567"/>
      </w:pPr>
      <w:r w:rsidRPr="00E96706">
        <w:rPr>
          <w:rFonts w:cs="Arial"/>
        </w:rPr>
        <w:t>Tato Smlouva, jakož i dílčí smlouva a veškeré právní vztahy z ní vzniklé se řídí příslušnými ustanoveními zákona č. 89/2012 Sb., občanského zákoníku, v platném znění, a ostatními závaznými právními předpisy českého právního řádu</w:t>
      </w:r>
      <w:r>
        <w:t xml:space="preserve">. </w:t>
      </w:r>
    </w:p>
    <w:p w14:paraId="46FC47D2" w14:textId="1439D00C" w:rsidR="00BD37D5" w:rsidRDefault="00BD37D5">
      <w:pPr>
        <w:pStyle w:val="Odstavec2"/>
        <w:numPr>
          <w:ilvl w:val="1"/>
          <w:numId w:val="30"/>
        </w:numPr>
        <w:spacing w:before="120"/>
        <w:ind w:left="567" w:hanging="567"/>
      </w:pPr>
      <w:r>
        <w:t xml:space="preserve">Tato Smlouva není převoditelná rubopisem. </w:t>
      </w:r>
    </w:p>
    <w:p w14:paraId="6E8DF229" w14:textId="4BFAFE8F" w:rsidR="00BD37D5" w:rsidRDefault="00F66796">
      <w:pPr>
        <w:pStyle w:val="Odstavec2"/>
        <w:numPr>
          <w:ilvl w:val="1"/>
          <w:numId w:val="30"/>
        </w:numPr>
        <w:spacing w:before="120"/>
        <w:ind w:left="567" w:hanging="567"/>
      </w:pPr>
      <w:r w:rsidRPr="00D17CE0">
        <w:t>Tato Smlouva</w:t>
      </w:r>
      <w:r>
        <w:t xml:space="preserve"> a/nebo dílčí smlouva </w:t>
      </w:r>
      <w:r w:rsidRPr="00D17CE0">
        <w:t>a veškeré právní vztahy z ní vzniklé se řídí příslušnými ustanoveními</w:t>
      </w:r>
      <w:r>
        <w:t xml:space="preserve"> Občanského</w:t>
      </w:r>
      <w:r w:rsidRPr="00D17CE0">
        <w:t xml:space="preserve"> zákoníku</w:t>
      </w:r>
      <w:r>
        <w:t>,</w:t>
      </w:r>
      <w:r w:rsidRPr="00D17CE0">
        <w:t xml:space="preserve"> a ostatními závaznými právními předpisy českého právního řádu.</w:t>
      </w:r>
      <w:r>
        <w:t xml:space="preserve"> Smluvní strany si výslovně sjednávají, že ustanovení § 1765 a § 1766, O</w:t>
      </w:r>
      <w:r w:rsidRPr="006857A4">
        <w:t>bčanského zákoníku,</w:t>
      </w:r>
      <w:r>
        <w:t xml:space="preserve"> se na vztah založený touto Smlouvou a/nebo dílčí smlouvou nepoužijí. Smluvní strany se dále dohodly, že bez předchozího písemného souhlasu Příkazce </w:t>
      </w:r>
      <w:r w:rsidRPr="00AB1190">
        <w:rPr>
          <w:rFonts w:cstheme="minorHAnsi"/>
        </w:rPr>
        <w:t>Příkazník</w:t>
      </w:r>
      <w:r>
        <w:t xml:space="preserve"> nepřevede svá práva a povinnosti ze Smlouvy ani její části třetí osobě podle ust. </w:t>
      </w:r>
      <w:r w:rsidRPr="002525FB">
        <w:t>§§ 1895-1900</w:t>
      </w:r>
      <w:r>
        <w:t xml:space="preserve"> O</w:t>
      </w:r>
      <w:r w:rsidRPr="002525FB">
        <w:t>bčanského zákoníku</w:t>
      </w:r>
      <w:r>
        <w:t>.</w:t>
      </w:r>
    </w:p>
    <w:p w14:paraId="422CA49A" w14:textId="16907178" w:rsidR="00F66796" w:rsidRDefault="00F66796">
      <w:pPr>
        <w:pStyle w:val="Odstavec2"/>
        <w:numPr>
          <w:ilvl w:val="1"/>
          <w:numId w:val="30"/>
        </w:numPr>
        <w:spacing w:before="120"/>
        <w:ind w:left="567" w:hanging="567"/>
      </w:pPr>
      <w:r w:rsidRPr="00BC573E">
        <w:t xml:space="preserve">Smluvní strany prohlašují, že veškeré podmínky plnění, zejména práva a povinnosti, sankce za porušení </w:t>
      </w:r>
      <w:r>
        <w:t>Smlouvy</w:t>
      </w:r>
      <w:r w:rsidRPr="00BC573E">
        <w:t>, které byly mezi nim</w:t>
      </w:r>
      <w:r>
        <w:t>i v souvislosti s</w:t>
      </w:r>
      <w:r w:rsidR="00DB01FE">
        <w:t> Předmětem plnění</w:t>
      </w:r>
      <w:r w:rsidRPr="00BC573E">
        <w:t xml:space="preserve"> ujednány, jsou obsaženy v textu této </w:t>
      </w:r>
      <w:r w:rsidRPr="000D1392">
        <w:t>S</w:t>
      </w:r>
      <w:r>
        <w:t>mlouvy</w:t>
      </w:r>
      <w:r w:rsidRPr="00C031B8">
        <w:rPr>
          <w:b/>
          <w:bCs/>
        </w:rPr>
        <w:t xml:space="preserve"> </w:t>
      </w:r>
      <w:r w:rsidRPr="00C031B8">
        <w:rPr>
          <w:bCs/>
        </w:rPr>
        <w:t xml:space="preserve">včetně jejích příloh, Závazných podkladech </w:t>
      </w:r>
      <w:r w:rsidRPr="00532DFB">
        <w:rPr>
          <w:bCs/>
        </w:rPr>
        <w:t>a dokumentech, na které Smlouva výslovně odkazuje</w:t>
      </w:r>
      <w:r w:rsidRPr="00532DFB">
        <w:t>. Smluvní strany výslovně prohlašují, že ke dni uzavření této Smlouvy se ruší veškerá případná ujednání a dohody, které by se týkaly shodného předmětu plnění a tyto jsou v plném rozsahu nahrazeny ujednáními obsaženými v této Smlouvě, tj. neexistuje žádné ji</w:t>
      </w:r>
      <w:r w:rsidRPr="00BC573E">
        <w:t>né</w:t>
      </w:r>
      <w:r>
        <w:t xml:space="preserve"> ujednání, které by tuto Smlouvu</w:t>
      </w:r>
      <w:r w:rsidRPr="000806B5">
        <w:t xml:space="preserve"> doplňovalo nebo měnilo</w:t>
      </w:r>
      <w:r>
        <w:t>.</w:t>
      </w:r>
    </w:p>
    <w:p w14:paraId="47847675" w14:textId="78F7AA7B" w:rsidR="00F66796" w:rsidRPr="001B34EC" w:rsidRDefault="00F66796">
      <w:pPr>
        <w:pStyle w:val="Odstavec2"/>
        <w:numPr>
          <w:ilvl w:val="1"/>
          <w:numId w:val="30"/>
        </w:numPr>
        <w:spacing w:before="120"/>
        <w:ind w:left="567" w:hanging="567"/>
      </w:pPr>
      <w:r w:rsidRPr="000D1392">
        <w:lastRenderedPageBreak/>
        <w:t xml:space="preserve">Jakékoliv jednání předvídané </w:t>
      </w:r>
      <w:r>
        <w:t>v této Smlouvě a/nebo dílčí smlouvy</w:t>
      </w:r>
      <w:r w:rsidRPr="000D1392">
        <w:t xml:space="preserve">, musí být učiněno, není-li ve </w:t>
      </w:r>
      <w:r w:rsidRPr="001B34EC">
        <w:t>Smlouvě výslovně stanoveno jinak, písemně v listinné podobě a musí být s vyloučením ust. § 566 zák. č. 89/2012 Sb., občanský zákoník, řádně podepsané oprávněnými osobami. Jakékoliv jiné jednání, včetně e-mailové korespondence, je bez právního významu, není-li ve Smlouvě výslovně stanoveno jinak.</w:t>
      </w:r>
    </w:p>
    <w:p w14:paraId="5280AF99" w14:textId="67BB7B2D" w:rsidR="00F66796" w:rsidRPr="001B34EC" w:rsidRDefault="00F66796">
      <w:pPr>
        <w:pStyle w:val="Odstavec2"/>
        <w:numPr>
          <w:ilvl w:val="1"/>
          <w:numId w:val="30"/>
        </w:numPr>
        <w:spacing w:before="120"/>
        <w:ind w:left="567" w:hanging="567"/>
      </w:pPr>
      <w:r w:rsidRPr="001B34EC">
        <w:t xml:space="preserve">Veškeré změny a doplnění této Smlouvy mohou být provedeny, pouze pokud to právní předpisy umožňují, a to pouze vzestupně číslovanými písemnými dodatky, podepsanými oprávněnými zástupci obou Smluvních stran na téže listině. </w:t>
      </w:r>
    </w:p>
    <w:p w14:paraId="6ED46DAB" w14:textId="3B692C33" w:rsidR="00F66796" w:rsidRPr="001B34EC" w:rsidRDefault="00F66796">
      <w:pPr>
        <w:pStyle w:val="Odstavec2"/>
        <w:numPr>
          <w:ilvl w:val="1"/>
          <w:numId w:val="30"/>
        </w:numPr>
        <w:spacing w:before="120"/>
        <w:ind w:left="567" w:hanging="567"/>
      </w:pPr>
      <w:r w:rsidRPr="001B34EC">
        <w:t>Nedílnou součástí této Smlouvy jsou přílohy:</w:t>
      </w:r>
    </w:p>
    <w:p w14:paraId="0EADFC4A" w14:textId="15352235" w:rsidR="00F66796" w:rsidRPr="001B34EC" w:rsidRDefault="004733B2">
      <w:pPr>
        <w:pStyle w:val="05-ODST-3"/>
        <w:numPr>
          <w:ilvl w:val="2"/>
          <w:numId w:val="30"/>
        </w:numPr>
        <w:ind w:hanging="436"/>
      </w:pPr>
      <w:r w:rsidRPr="001B34EC">
        <w:t xml:space="preserve">Příloha č. 1 </w:t>
      </w:r>
      <w:r w:rsidR="00617309">
        <w:t>–</w:t>
      </w:r>
      <w:r w:rsidRPr="001B34EC">
        <w:t xml:space="preserve"> </w:t>
      </w:r>
      <w:r w:rsidR="00617309">
        <w:t>Specifikace předmětu plnění</w:t>
      </w:r>
      <w:r w:rsidR="000C3BC3">
        <w:t xml:space="preserve">, </w:t>
      </w:r>
      <w:r w:rsidR="000C3BC3">
        <w:rPr>
          <w:rFonts w:cs="Arial"/>
        </w:rPr>
        <w:t>j</w:t>
      </w:r>
      <w:r w:rsidRPr="001B34EC">
        <w:t xml:space="preserve">ednotkové ceny </w:t>
      </w:r>
    </w:p>
    <w:p w14:paraId="3D2666D7" w14:textId="30E54318" w:rsidR="004733B2" w:rsidRPr="001B34EC" w:rsidRDefault="004733B2">
      <w:pPr>
        <w:pStyle w:val="05-ODST-3"/>
        <w:numPr>
          <w:ilvl w:val="2"/>
          <w:numId w:val="30"/>
        </w:numPr>
        <w:ind w:hanging="436"/>
      </w:pPr>
      <w:r w:rsidRPr="001B34EC">
        <w:t>Příloha č. 2 - Čestné prohlášení o neexistenci střetu zájmů a pravdivosti údajů o skutečném majiteli</w:t>
      </w:r>
    </w:p>
    <w:p w14:paraId="3B412A99" w14:textId="27AF149F" w:rsidR="004733B2" w:rsidRPr="001B34EC" w:rsidRDefault="004733B2">
      <w:pPr>
        <w:pStyle w:val="05-ODST-3"/>
        <w:numPr>
          <w:ilvl w:val="2"/>
          <w:numId w:val="30"/>
        </w:numPr>
        <w:ind w:hanging="436"/>
      </w:pPr>
      <w:r w:rsidRPr="001B34EC">
        <w:t xml:space="preserve">Příloha č. 3 - Čestné prohlášení o nepodléhání omezujícím opatřením. </w:t>
      </w:r>
    </w:p>
    <w:p w14:paraId="198CF8F8" w14:textId="041197BA" w:rsidR="005F3C67" w:rsidRPr="0029756F" w:rsidRDefault="007B05F0">
      <w:pPr>
        <w:pStyle w:val="Odstavec2"/>
        <w:numPr>
          <w:ilvl w:val="1"/>
          <w:numId w:val="30"/>
        </w:numPr>
        <w:spacing w:before="120"/>
        <w:ind w:left="567" w:hanging="567"/>
      </w:pPr>
      <w:r w:rsidRPr="00101BA1">
        <w:rPr>
          <w:rFonts w:cstheme="minorHAnsi"/>
          <w:bCs/>
          <w:i/>
          <w:iCs/>
          <w:sz w:val="19"/>
          <w:szCs w:val="19"/>
          <w:highlight w:val="yellow"/>
        </w:rPr>
        <w:t xml:space="preserve">Alternativní varianta </w:t>
      </w:r>
      <w:r w:rsidR="0029756F" w:rsidRPr="00101BA1">
        <w:rPr>
          <w:rFonts w:cstheme="minorHAnsi"/>
          <w:bCs/>
          <w:i/>
          <w:iCs/>
          <w:sz w:val="19"/>
          <w:szCs w:val="19"/>
          <w:highlight w:val="yellow"/>
        </w:rPr>
        <w:t xml:space="preserve"> </w:t>
      </w:r>
      <w:r w:rsidR="005F3C67" w:rsidRPr="00101BA1">
        <w:rPr>
          <w:highlight w:val="yellow"/>
        </w:rPr>
        <w:t>Listinná forma smlouvy</w:t>
      </w:r>
      <w:r w:rsidR="005F3C67" w:rsidRPr="0029756F">
        <w:t>:</w:t>
      </w:r>
    </w:p>
    <w:p w14:paraId="6EA28D44" w14:textId="4FBCD039" w:rsidR="004733B2" w:rsidRPr="0029756F" w:rsidRDefault="004733B2" w:rsidP="005F3C67">
      <w:pPr>
        <w:pStyle w:val="Odstavec2"/>
        <w:tabs>
          <w:tab w:val="clear" w:pos="1080"/>
        </w:tabs>
        <w:spacing w:before="120"/>
        <w:ind w:firstLine="0"/>
      </w:pPr>
      <w:r w:rsidRPr="0029756F">
        <w:t xml:space="preserve">Tato Smlouva byla Smluvními stranami podepsána v pěti vyhotoveních, z nichž 3 (tři) vyhotovení obdrží Příkazce a 2 (dvě) vyhotovení obdrží Příkazník.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 </w:t>
      </w:r>
    </w:p>
    <w:p w14:paraId="0E084C97" w14:textId="2D5062F1" w:rsidR="005F3C67" w:rsidRPr="0029756F" w:rsidRDefault="005D3595" w:rsidP="00D66EEC">
      <w:pPr>
        <w:pStyle w:val="Odstavec2"/>
        <w:numPr>
          <w:ilvl w:val="0"/>
          <w:numId w:val="31"/>
        </w:numPr>
        <w:spacing w:before="120"/>
        <w:ind w:left="284" w:hanging="284"/>
      </w:pPr>
      <w:r w:rsidRPr="0029756F">
        <w:t xml:space="preserve">9   </w:t>
      </w:r>
      <w:r w:rsidR="0029756F" w:rsidRPr="00101BA1">
        <w:rPr>
          <w:rFonts w:cstheme="minorHAnsi"/>
          <w:bCs/>
          <w:i/>
          <w:iCs/>
          <w:sz w:val="19"/>
          <w:szCs w:val="19"/>
          <w:highlight w:val="yellow"/>
        </w:rPr>
        <w:t xml:space="preserve">Alternativní varianta  </w:t>
      </w:r>
      <w:r w:rsidR="003426F2" w:rsidRPr="00101BA1">
        <w:rPr>
          <w:highlight w:val="yellow"/>
        </w:rPr>
        <w:t>Elektronická forma smlouvy</w:t>
      </w:r>
      <w:r w:rsidR="003426F2" w:rsidRPr="0029756F">
        <w:t>:</w:t>
      </w:r>
    </w:p>
    <w:p w14:paraId="0F535ED8" w14:textId="4DFEA4C5" w:rsidR="005D3595" w:rsidRPr="001B34EC" w:rsidRDefault="00F3274E" w:rsidP="007B05F0">
      <w:pPr>
        <w:pStyle w:val="Odstavec2"/>
        <w:tabs>
          <w:tab w:val="clear" w:pos="1080"/>
        </w:tabs>
        <w:spacing w:before="120"/>
        <w:ind w:firstLine="0"/>
      </w:pPr>
      <w:r w:rsidRPr="0029756F">
        <w:t>Tato Smlouva byla Smluvními stranami podepsána</w:t>
      </w:r>
      <w:r>
        <w:t xml:space="preserve"> elektronicky. </w:t>
      </w:r>
      <w:r w:rsidR="00D66EEC">
        <w:t xml:space="preserve">Nedílnou součástí smlouvy jsou všechny přílohy uvedené v této Smlouvě. </w:t>
      </w:r>
      <w:r w:rsidR="00D66EEC" w:rsidRPr="001B34EC">
        <w:t>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004A42A7" w14:textId="77777777" w:rsidR="004733B2" w:rsidRPr="001B34EC" w:rsidRDefault="004733B2">
      <w:pPr>
        <w:pStyle w:val="Odstavec2"/>
        <w:numPr>
          <w:ilvl w:val="1"/>
          <w:numId w:val="30"/>
        </w:numPr>
      </w:pPr>
      <w:r w:rsidRPr="001B34EC">
        <w:t xml:space="preserve">Smluvní strany vedeny dobrou vírou v nabytí účinnosti Smlouvy se dohodly, že poskytnou-li si s odkazem na Smlouvu od okamžiku jeho platnosti do okamžiku jeho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Smlouva a/nebo, je-li bez jakýchkoliv pochybností zřejmé, že je takové plnění poskytováno smluvní stranou na základě této Smlouvy. </w:t>
      </w:r>
    </w:p>
    <w:p w14:paraId="3BEB9F77" w14:textId="77777777" w:rsidR="004733B2" w:rsidRDefault="004733B2">
      <w:pPr>
        <w:pStyle w:val="Odstavec2"/>
        <w:numPr>
          <w:ilvl w:val="1"/>
          <w:numId w:val="30"/>
        </w:numPr>
      </w:pPr>
      <w:r w:rsidRPr="001B34EC">
        <w:t xml:space="preserve"> Smluvní strany si dále sjednaly, že obsah Smlouvy je dále určen ustanoveními </w:t>
      </w:r>
      <w:r w:rsidRPr="001B34EC">
        <w:rPr>
          <w:b/>
        </w:rPr>
        <w:t>Všeobecných obchodních podmínek (</w:t>
      </w:r>
      <w:r w:rsidRPr="001B34EC">
        <w:t xml:space="preserve">dále a výše také jen </w:t>
      </w:r>
      <w:r w:rsidRPr="001B34EC">
        <w:rPr>
          <w:b/>
        </w:rPr>
        <w:t>„VOP“)</w:t>
      </w:r>
      <w:r w:rsidRPr="001B34EC">
        <w:t xml:space="preserve">, které tvoří nedílnou součást této Smlouvy. V případě rozdílu mezi ustanovením ve VOP a ustanoveními v této Smlouvě, mají přednost ustanovení v této Smlouvě. Je-li ve Smlouvě některý výraz uveden s počátečním velkým písmenem a není-li jeho význam definován ve Smlouvě, má význam uvedený ve VOP a/nebo v dokumentech, na které Smlouva odkazuje. Smluvní strany prohlašují, že se s VOP seznámily a prohlašují, že VOP se neodchylují od obvyklých podmínek ujednávaných v obdobných případech při zohlednění všech relevantních hledisek týkajících se Smlouvy a sjednaného </w:t>
      </w:r>
      <w:r w:rsidRPr="001265C5">
        <w:t>předmětu plnění.</w:t>
      </w:r>
    </w:p>
    <w:p w14:paraId="595164CF" w14:textId="77777777" w:rsidR="004733B2" w:rsidRDefault="004733B2">
      <w:pPr>
        <w:pStyle w:val="Odstavec3"/>
        <w:numPr>
          <w:ilvl w:val="2"/>
          <w:numId w:val="30"/>
        </w:numPr>
        <w:jc w:val="left"/>
      </w:pPr>
      <w:r>
        <w:t xml:space="preserve">VOP jsou uveřejněna na adrese: </w:t>
      </w:r>
      <w:hyperlink r:id="rId13" w:history="1">
        <w:r w:rsidRPr="001A3C65">
          <w:rPr>
            <w:rStyle w:val="Hypertextovodkaz"/>
          </w:rPr>
          <w:t>https://www.ceproas.cz/public/files/userfiles/vyberova_rizeni/VOP_M_2020-08-01.pdf</w:t>
        </w:r>
      </w:hyperlink>
      <w:r>
        <w:t xml:space="preserve"> </w:t>
      </w:r>
    </w:p>
    <w:p w14:paraId="50E51787" w14:textId="77777777" w:rsidR="004733B2" w:rsidRPr="001B34EC" w:rsidRDefault="004733B2">
      <w:pPr>
        <w:pStyle w:val="Odstavec2"/>
        <w:numPr>
          <w:ilvl w:val="1"/>
          <w:numId w:val="30"/>
        </w:numPr>
      </w:pPr>
      <w:r w:rsidRPr="001B34EC">
        <w:t xml:space="preserve">Nedílnou součástí Smlouvy jsou podmínky uvedené v Registru vymezujícím seznam povinností souvisejících s bezpečností a ochranou zdraví při práci, ochranou před požárem a ochranou životního prostředí při plnění Smlouvy na pracovištích Příkazce, které jsou stanoveny obecně závazným právními předpisy a/nebo vnitřním předpisem Příkazce. V případě rozdílu mezi ustanovením v Registru a ustanoveními v této Smlouvě, mají přednost ustanovení v této Smlouvě. </w:t>
      </w:r>
    </w:p>
    <w:p w14:paraId="7FC47D11" w14:textId="77777777" w:rsidR="004733B2" w:rsidRPr="00D71EAA" w:rsidRDefault="004733B2">
      <w:pPr>
        <w:pStyle w:val="02-ODST-2"/>
        <w:numPr>
          <w:ilvl w:val="1"/>
          <w:numId w:val="30"/>
        </w:numPr>
        <w:rPr>
          <w:rStyle w:val="Hypertextovodkaz"/>
        </w:rPr>
      </w:pPr>
      <w:r w:rsidRPr="001B34EC">
        <w:t xml:space="preserve">Registr je uveřejněn na internetových stránkách </w:t>
      </w:r>
      <w:hyperlink r:id="rId14" w:history="1">
        <w:r w:rsidRPr="00D71EAA">
          <w:rPr>
            <w:rStyle w:val="Hypertextovodkaz"/>
          </w:rPr>
          <w:t>https://www.ceproas.cz/public/files/userfiles/V%C3%BDb%C4%9Brov%C3%A1%20%C5%99%C3%ADzen%C3%AD/Registr_bezpecnostnich_pozadavku_2020-02-01.pdf</w:t>
        </w:r>
      </w:hyperlink>
    </w:p>
    <w:p w14:paraId="2FFEEC03" w14:textId="77777777" w:rsidR="004733B2" w:rsidRPr="00235915" w:rsidRDefault="004733B2" w:rsidP="004733B2">
      <w:pPr>
        <w:pStyle w:val="Odstavec2"/>
        <w:tabs>
          <w:tab w:val="clear" w:pos="1080"/>
        </w:tabs>
        <w:ind w:firstLine="0"/>
      </w:pPr>
    </w:p>
    <w:p w14:paraId="61B10C39" w14:textId="77777777" w:rsidR="004733B2" w:rsidRPr="001B34EC" w:rsidRDefault="004733B2">
      <w:pPr>
        <w:pStyle w:val="Odstavec2"/>
        <w:numPr>
          <w:ilvl w:val="1"/>
          <w:numId w:val="30"/>
        </w:numPr>
      </w:pPr>
      <w:r w:rsidRPr="001B34EC">
        <w:t xml:space="preserve">Příkazce je oprávněn aktualizovat Registr, a to i v průběhu Výkonu KOO BOZP. O každé takové změně je Příkazce povinen </w:t>
      </w:r>
      <w:r w:rsidRPr="001B34EC">
        <w:rPr>
          <w:rFonts w:cstheme="minorHAnsi"/>
        </w:rPr>
        <w:t>Příkazníka</w:t>
      </w:r>
      <w:r w:rsidRPr="001B34EC">
        <w:t xml:space="preserve"> písemně informovat. Písemná podmínka je splněna i tehdy, je-li dané oznámení učiněno emailem s odkazem na platné znění Registru.</w:t>
      </w:r>
    </w:p>
    <w:p w14:paraId="602EDE71" w14:textId="77777777" w:rsidR="004733B2" w:rsidRPr="001B34EC" w:rsidRDefault="004733B2">
      <w:pPr>
        <w:pStyle w:val="05-ODST-3"/>
        <w:numPr>
          <w:ilvl w:val="2"/>
          <w:numId w:val="30"/>
        </w:numPr>
      </w:pPr>
      <w:r w:rsidRPr="001B34EC">
        <w:lastRenderedPageBreak/>
        <w:t xml:space="preserve">V případě porušení povinností stanovených v Registru je Příkazce oprávněn ukládat </w:t>
      </w:r>
      <w:r w:rsidRPr="001B34EC">
        <w:rPr>
          <w:rFonts w:cstheme="minorHAnsi"/>
        </w:rPr>
        <w:t xml:space="preserve">Příkazníku </w:t>
      </w:r>
      <w:r w:rsidRPr="001B34EC">
        <w:t xml:space="preserve">nápravná opatření, včetně přerušení prací, a udělit sankce stanovené v Registru. </w:t>
      </w:r>
    </w:p>
    <w:p w14:paraId="33CAF394" w14:textId="011878EF" w:rsidR="004733B2" w:rsidRPr="001B34EC" w:rsidRDefault="004733B2">
      <w:pPr>
        <w:pStyle w:val="Odstavec2"/>
        <w:numPr>
          <w:ilvl w:val="1"/>
          <w:numId w:val="30"/>
        </w:numPr>
        <w:spacing w:before="120"/>
      </w:pPr>
      <w:r w:rsidRPr="001B34EC">
        <w:t>Příkazník prohlašuje, že se seznámil s VOP a Registrem a právům a povinnostem v nich obsažených porozuměl.</w:t>
      </w:r>
    </w:p>
    <w:p w14:paraId="4C388002" w14:textId="01B7505A" w:rsidR="00FB746E" w:rsidRPr="001B34EC" w:rsidRDefault="00FB746E" w:rsidP="001B34EC">
      <w:pPr>
        <w:pStyle w:val="Odstavec2"/>
        <w:tabs>
          <w:tab w:val="clear" w:pos="1080"/>
        </w:tabs>
        <w:ind w:left="0" w:firstLine="0"/>
      </w:pPr>
    </w:p>
    <w:p w14:paraId="548BF8DD" w14:textId="77777777" w:rsidR="00523C90" w:rsidRPr="00E96706" w:rsidRDefault="00523C90" w:rsidP="00A726EB">
      <w:pPr>
        <w:tabs>
          <w:tab w:val="left" w:pos="284"/>
        </w:tabs>
        <w:spacing w:before="0"/>
        <w:rPr>
          <w:rFonts w:cs="Arial"/>
        </w:rPr>
      </w:pPr>
    </w:p>
    <w:p w14:paraId="18D723E8" w14:textId="77777777" w:rsidR="00A726EB" w:rsidRPr="00E96706" w:rsidRDefault="009A5270" w:rsidP="00A726EB">
      <w:pPr>
        <w:tabs>
          <w:tab w:val="left" w:pos="284"/>
          <w:tab w:val="left" w:pos="4962"/>
        </w:tabs>
        <w:spacing w:before="0"/>
        <w:jc w:val="both"/>
        <w:rPr>
          <w:rFonts w:cs="Arial"/>
        </w:rPr>
      </w:pPr>
      <w:r>
        <w:rPr>
          <w:rFonts w:cs="Arial"/>
        </w:rPr>
        <w:t>V Praze dne:</w:t>
      </w:r>
      <w:r>
        <w:rPr>
          <w:rFonts w:cs="Arial"/>
        </w:rPr>
        <w:tab/>
      </w:r>
      <w:r w:rsidR="00A726EB" w:rsidRPr="00E96706">
        <w:rPr>
          <w:rFonts w:cs="Arial"/>
        </w:rPr>
        <w:t>V</w:t>
      </w:r>
      <w:r w:rsidR="00D61F4D">
        <w:rPr>
          <w:rFonts w:cs="Arial"/>
        </w:rPr>
        <w:t> </w:t>
      </w:r>
      <w:r w:rsidR="0032244B">
        <w:rPr>
          <w:rFonts w:cs="Arial"/>
        </w:rPr>
        <w:t>…………..</w:t>
      </w:r>
      <w:r w:rsidR="00A726EB" w:rsidRPr="00E96706">
        <w:rPr>
          <w:rFonts w:cs="Arial"/>
        </w:rPr>
        <w:t xml:space="preserve"> dne: </w:t>
      </w:r>
    </w:p>
    <w:p w14:paraId="10894B28" w14:textId="77777777" w:rsidR="00A726EB" w:rsidRPr="00E96706" w:rsidRDefault="00A726EB" w:rsidP="00A726EB">
      <w:pPr>
        <w:tabs>
          <w:tab w:val="left" w:pos="284"/>
          <w:tab w:val="left" w:pos="4962"/>
        </w:tabs>
        <w:spacing w:before="0"/>
        <w:jc w:val="both"/>
        <w:rPr>
          <w:rFonts w:cs="Arial"/>
        </w:rPr>
      </w:pPr>
    </w:p>
    <w:p w14:paraId="7E150921" w14:textId="77777777" w:rsidR="009A5270" w:rsidRDefault="00950387" w:rsidP="00A726EB">
      <w:pPr>
        <w:tabs>
          <w:tab w:val="left" w:pos="4962"/>
        </w:tabs>
        <w:spacing w:before="0"/>
        <w:jc w:val="both"/>
        <w:rPr>
          <w:rFonts w:cs="Arial"/>
        </w:rPr>
      </w:pPr>
      <w:r>
        <w:rPr>
          <w:rFonts w:cs="Arial"/>
        </w:rPr>
        <w:t>Příkazce</w:t>
      </w:r>
      <w:r w:rsidR="00A726EB" w:rsidRPr="00E96706">
        <w:rPr>
          <w:rFonts w:cs="Arial"/>
        </w:rPr>
        <w:t>:</w:t>
      </w:r>
      <w:r w:rsidR="00A726EB" w:rsidRPr="00E96706">
        <w:rPr>
          <w:rFonts w:cs="Arial"/>
        </w:rPr>
        <w:tab/>
      </w:r>
      <w:r w:rsidRPr="00AB1190">
        <w:rPr>
          <w:rFonts w:cstheme="minorHAnsi"/>
        </w:rPr>
        <w:t>Příkazník</w:t>
      </w:r>
      <w:r w:rsidR="00A726EB" w:rsidRPr="00E96706">
        <w:rPr>
          <w:rFonts w:cs="Arial"/>
        </w:rPr>
        <w:t>:</w:t>
      </w:r>
      <w:r w:rsidR="00D61F4D">
        <w:rPr>
          <w:rFonts w:cs="Arial"/>
        </w:rPr>
        <w:t xml:space="preserve"> </w:t>
      </w:r>
    </w:p>
    <w:p w14:paraId="080C41C2" w14:textId="77777777" w:rsidR="009A5270" w:rsidRDefault="00094EC2" w:rsidP="00A726EB">
      <w:pPr>
        <w:tabs>
          <w:tab w:val="left" w:pos="4962"/>
        </w:tabs>
        <w:spacing w:before="0"/>
        <w:jc w:val="both"/>
        <w:rPr>
          <w:rFonts w:cs="Arial"/>
        </w:rPr>
      </w:pPr>
      <w:r w:rsidRPr="00E96706">
        <w:rPr>
          <w:rFonts w:cs="Arial"/>
        </w:rPr>
        <w:t>ČEPRO, a.s.</w:t>
      </w:r>
      <w:r>
        <w:rPr>
          <w:rFonts w:cs="Arial"/>
        </w:rPr>
        <w:tab/>
      </w:r>
      <w:r w:rsidRPr="00F22C69">
        <w:rPr>
          <w:rFonts w:cs="Arial"/>
          <w:highlight w:val="yellow"/>
        </w:rPr>
        <w:t>[bude doplněno]</w:t>
      </w:r>
    </w:p>
    <w:p w14:paraId="5943723D" w14:textId="77777777" w:rsidR="009A5270" w:rsidRPr="00E96706" w:rsidRDefault="009A5270" w:rsidP="00A726EB">
      <w:pPr>
        <w:tabs>
          <w:tab w:val="left" w:pos="4962"/>
        </w:tabs>
        <w:spacing w:before="0"/>
        <w:jc w:val="both"/>
        <w:rPr>
          <w:rFonts w:cs="Arial"/>
        </w:rPr>
      </w:pPr>
    </w:p>
    <w:p w14:paraId="6EBF2F24" w14:textId="77777777" w:rsidR="00E83A01" w:rsidRDefault="00E83A01" w:rsidP="00A726EB">
      <w:pPr>
        <w:tabs>
          <w:tab w:val="left" w:pos="4962"/>
        </w:tabs>
        <w:spacing w:before="0"/>
        <w:jc w:val="both"/>
        <w:rPr>
          <w:rFonts w:cs="Arial"/>
        </w:rPr>
      </w:pPr>
    </w:p>
    <w:p w14:paraId="2BDC377A" w14:textId="77777777" w:rsidR="00E83A01" w:rsidRDefault="00E83A01" w:rsidP="00A726EB">
      <w:pPr>
        <w:tabs>
          <w:tab w:val="left" w:pos="4962"/>
        </w:tabs>
        <w:spacing w:before="0"/>
        <w:jc w:val="both"/>
        <w:rPr>
          <w:rFonts w:cs="Arial"/>
        </w:rPr>
      </w:pPr>
    </w:p>
    <w:p w14:paraId="23F3C426" w14:textId="2A7D8175" w:rsidR="00A726EB" w:rsidRPr="00E96706" w:rsidRDefault="00A726EB" w:rsidP="00A726EB">
      <w:pPr>
        <w:tabs>
          <w:tab w:val="left" w:pos="4962"/>
        </w:tabs>
        <w:spacing w:before="0"/>
        <w:jc w:val="both"/>
        <w:rPr>
          <w:rFonts w:cs="Arial"/>
        </w:rPr>
      </w:pPr>
      <w:r w:rsidRPr="00E96706">
        <w:rPr>
          <w:rFonts w:cs="Arial"/>
        </w:rPr>
        <w:t>……………………………………</w:t>
      </w:r>
      <w:r w:rsidRPr="00E96706">
        <w:rPr>
          <w:rFonts w:cs="Arial"/>
        </w:rPr>
        <w:tab/>
        <w:t>……………………………………</w:t>
      </w:r>
    </w:p>
    <w:p w14:paraId="59B8B3BB" w14:textId="77777777" w:rsidR="00A726EB" w:rsidRPr="00E96706" w:rsidRDefault="00466B04" w:rsidP="00A726EB">
      <w:pPr>
        <w:tabs>
          <w:tab w:val="left" w:pos="4962"/>
          <w:tab w:val="left" w:pos="6900"/>
        </w:tabs>
        <w:spacing w:before="0"/>
        <w:rPr>
          <w:rFonts w:cs="Arial"/>
        </w:rPr>
      </w:pPr>
      <w:r w:rsidRPr="00E96706">
        <w:rPr>
          <w:rFonts w:cs="Arial"/>
        </w:rPr>
        <w:t>Mgr. Jan Duspěva</w:t>
      </w:r>
      <w:r w:rsidR="00A726EB" w:rsidRPr="00E96706">
        <w:rPr>
          <w:rFonts w:cs="Arial"/>
        </w:rPr>
        <w:t xml:space="preserve"> </w:t>
      </w:r>
      <w:r w:rsidR="00A726EB" w:rsidRPr="00E96706">
        <w:rPr>
          <w:rFonts w:cs="Arial"/>
        </w:rPr>
        <w:tab/>
      </w:r>
      <w:r w:rsidR="00094EC2" w:rsidRPr="00747D2C">
        <w:rPr>
          <w:rFonts w:cs="Arial"/>
          <w:highlight w:val="yellow"/>
        </w:rPr>
        <w:t>[bude doplněno]</w:t>
      </w:r>
    </w:p>
    <w:p w14:paraId="1DD3E32E" w14:textId="77777777" w:rsidR="00A726EB" w:rsidRPr="00E96706" w:rsidRDefault="00A726EB" w:rsidP="00A726EB">
      <w:pPr>
        <w:tabs>
          <w:tab w:val="left" w:pos="4962"/>
        </w:tabs>
        <w:spacing w:before="0"/>
        <w:jc w:val="both"/>
        <w:rPr>
          <w:rFonts w:cs="Arial"/>
        </w:rPr>
      </w:pPr>
      <w:r w:rsidRPr="00E96706">
        <w:rPr>
          <w:rFonts w:cs="Arial"/>
        </w:rPr>
        <w:t xml:space="preserve">předseda představenstva </w:t>
      </w:r>
      <w:r w:rsidRPr="00E96706">
        <w:rPr>
          <w:rFonts w:cs="Arial"/>
        </w:rPr>
        <w:tab/>
        <w:t xml:space="preserve"> </w:t>
      </w:r>
      <w:r w:rsidR="00094EC2" w:rsidRPr="00747D2C">
        <w:rPr>
          <w:rFonts w:cs="Arial"/>
          <w:highlight w:val="yellow"/>
        </w:rPr>
        <w:t>[bude doplněno]</w:t>
      </w:r>
    </w:p>
    <w:p w14:paraId="64BF11CF" w14:textId="77777777" w:rsidR="00A726EB" w:rsidRPr="00E96706" w:rsidRDefault="00A726EB" w:rsidP="00A726EB">
      <w:pPr>
        <w:tabs>
          <w:tab w:val="left" w:pos="4962"/>
        </w:tabs>
        <w:spacing w:before="0"/>
        <w:jc w:val="both"/>
        <w:rPr>
          <w:rFonts w:cs="Arial"/>
        </w:rPr>
      </w:pPr>
    </w:p>
    <w:p w14:paraId="111B1196" w14:textId="77777777" w:rsidR="00A726EB" w:rsidRDefault="00A726EB" w:rsidP="00A726EB">
      <w:pPr>
        <w:tabs>
          <w:tab w:val="left" w:pos="4962"/>
        </w:tabs>
        <w:spacing w:before="0"/>
        <w:jc w:val="both"/>
        <w:rPr>
          <w:rFonts w:cs="Arial"/>
        </w:rPr>
      </w:pPr>
    </w:p>
    <w:p w14:paraId="087E9A13" w14:textId="77777777" w:rsidR="00E83A01" w:rsidRDefault="00E83A01" w:rsidP="00A726EB">
      <w:pPr>
        <w:tabs>
          <w:tab w:val="left" w:pos="4962"/>
        </w:tabs>
        <w:spacing w:before="0"/>
        <w:jc w:val="both"/>
        <w:rPr>
          <w:rFonts w:cs="Arial"/>
        </w:rPr>
      </w:pPr>
    </w:p>
    <w:p w14:paraId="5F1233C7" w14:textId="77777777" w:rsidR="00E83A01" w:rsidRDefault="00E83A01" w:rsidP="00A726EB">
      <w:pPr>
        <w:tabs>
          <w:tab w:val="left" w:pos="4962"/>
        </w:tabs>
        <w:spacing w:before="0"/>
        <w:jc w:val="both"/>
        <w:rPr>
          <w:rFonts w:cs="Arial"/>
        </w:rPr>
      </w:pPr>
    </w:p>
    <w:p w14:paraId="567E63BC" w14:textId="77777777" w:rsidR="009A5270" w:rsidRPr="00E96706" w:rsidRDefault="009A5270" w:rsidP="00A726EB">
      <w:pPr>
        <w:tabs>
          <w:tab w:val="left" w:pos="4962"/>
        </w:tabs>
        <w:spacing w:before="0"/>
        <w:jc w:val="both"/>
        <w:rPr>
          <w:rFonts w:cs="Arial"/>
        </w:rPr>
      </w:pPr>
    </w:p>
    <w:p w14:paraId="49C4FEA2" w14:textId="77777777" w:rsidR="00A726EB" w:rsidRPr="00E96706" w:rsidRDefault="00A726EB" w:rsidP="00A726EB">
      <w:pPr>
        <w:tabs>
          <w:tab w:val="left" w:pos="4962"/>
        </w:tabs>
        <w:spacing w:before="0"/>
        <w:jc w:val="both"/>
        <w:rPr>
          <w:rFonts w:cs="Arial"/>
        </w:rPr>
      </w:pPr>
    </w:p>
    <w:p w14:paraId="256976CD" w14:textId="77777777" w:rsidR="00A726EB" w:rsidRPr="00E96706" w:rsidRDefault="00A726EB" w:rsidP="00A726EB">
      <w:pPr>
        <w:tabs>
          <w:tab w:val="left" w:pos="4962"/>
        </w:tabs>
        <w:spacing w:before="0"/>
        <w:jc w:val="both"/>
        <w:rPr>
          <w:rFonts w:cs="Arial"/>
        </w:rPr>
      </w:pPr>
      <w:r w:rsidRPr="00E96706">
        <w:rPr>
          <w:rFonts w:cs="Arial"/>
        </w:rPr>
        <w:t>……………………………………</w:t>
      </w:r>
      <w:r w:rsidRPr="00E96706">
        <w:rPr>
          <w:rFonts w:cs="Arial"/>
        </w:rPr>
        <w:tab/>
        <w:t>……………………………………</w:t>
      </w:r>
      <w:r w:rsidRPr="00E96706">
        <w:rPr>
          <w:rFonts w:cs="Arial"/>
        </w:rPr>
        <w:tab/>
      </w:r>
    </w:p>
    <w:p w14:paraId="59FF6A2B" w14:textId="77777777" w:rsidR="006C0D19" w:rsidRDefault="00A726EB" w:rsidP="006C0D19">
      <w:pPr>
        <w:rPr>
          <w:rFonts w:cs="Arial"/>
          <w:b/>
        </w:rPr>
      </w:pPr>
      <w:r w:rsidRPr="00E96706">
        <w:rPr>
          <w:rFonts w:cs="Arial"/>
        </w:rPr>
        <w:t xml:space="preserve">Ing. </w:t>
      </w:r>
      <w:r w:rsidR="00043638" w:rsidRPr="00E96706">
        <w:rPr>
          <w:rFonts w:cs="Arial"/>
        </w:rPr>
        <w:t>František Todt</w:t>
      </w:r>
      <w:r w:rsidRPr="00E96706">
        <w:rPr>
          <w:rFonts w:cs="Arial"/>
        </w:rPr>
        <w:tab/>
      </w:r>
      <w:r w:rsidR="006C0D19">
        <w:rPr>
          <w:rFonts w:cs="Arial"/>
        </w:rPr>
        <w:tab/>
      </w:r>
      <w:r w:rsidR="006C0D19">
        <w:rPr>
          <w:rFonts w:cs="Arial"/>
        </w:rPr>
        <w:tab/>
      </w:r>
      <w:r w:rsidR="006C0D19">
        <w:rPr>
          <w:rFonts w:cs="Arial"/>
        </w:rPr>
        <w:tab/>
      </w:r>
      <w:r w:rsidR="006C0D19">
        <w:rPr>
          <w:rFonts w:cs="Arial"/>
        </w:rPr>
        <w:tab/>
      </w:r>
      <w:r w:rsidR="00094EC2" w:rsidRPr="00747D2C">
        <w:rPr>
          <w:rFonts w:cs="Arial"/>
          <w:highlight w:val="yellow"/>
        </w:rPr>
        <w:t>[bude doplněno]</w:t>
      </w:r>
    </w:p>
    <w:p w14:paraId="3698C957" w14:textId="77777777" w:rsidR="009A5270" w:rsidRPr="00E96706" w:rsidRDefault="006C0D19" w:rsidP="0032244B">
      <w:pPr>
        <w:tabs>
          <w:tab w:val="left" w:pos="4962"/>
        </w:tabs>
        <w:spacing w:before="0"/>
        <w:ind w:left="4956" w:hanging="4956"/>
        <w:jc w:val="both"/>
        <w:rPr>
          <w:rFonts w:cs="Arial"/>
        </w:rPr>
      </w:pPr>
      <w:r w:rsidRPr="00E96706">
        <w:rPr>
          <w:rFonts w:cs="Arial"/>
        </w:rPr>
        <w:t xml:space="preserve">člen představenstva </w:t>
      </w:r>
      <w:r>
        <w:rPr>
          <w:rFonts w:cs="Arial"/>
        </w:rPr>
        <w:tab/>
      </w:r>
      <w:r w:rsidR="00094EC2" w:rsidRPr="00747D2C">
        <w:rPr>
          <w:rFonts w:cs="Arial"/>
          <w:highlight w:val="yellow"/>
        </w:rPr>
        <w:t>[bude doplněno]</w:t>
      </w:r>
    </w:p>
    <w:sectPr w:rsidR="009A5270" w:rsidRPr="00E96706">
      <w:headerReference w:type="default" r:id="rId15"/>
      <w:footerReference w:type="default" r:id="rId16"/>
      <w:pgSz w:w="11907" w:h="16840"/>
      <w:pgMar w:top="1418" w:right="1134" w:bottom="1134"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8CD97" w14:textId="77777777" w:rsidR="00702EBF" w:rsidRDefault="00702EBF" w:rsidP="006439F5">
      <w:pPr>
        <w:spacing w:before="0"/>
      </w:pPr>
      <w:r>
        <w:separator/>
      </w:r>
    </w:p>
  </w:endnote>
  <w:endnote w:type="continuationSeparator" w:id="0">
    <w:p w14:paraId="1C3B1233" w14:textId="77777777" w:rsidR="00702EBF" w:rsidRDefault="00702EBF" w:rsidP="006439F5">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22685" w14:textId="77777777" w:rsidR="0095099B" w:rsidRDefault="0095099B" w:rsidP="00F30EAE">
    <w:pPr>
      <w:pBdr>
        <w:top w:val="dotted" w:sz="4" w:space="1" w:color="auto"/>
      </w:pBdr>
      <w:jc w:val="center"/>
      <w:rPr>
        <w:rStyle w:val="slostrnky"/>
        <w:i/>
        <w:sz w:val="16"/>
      </w:rPr>
    </w:pPr>
    <w:r>
      <w:rPr>
        <w:rStyle w:val="slostrnky"/>
        <w:i/>
        <w:sz w:val="16"/>
      </w:rPr>
      <w:fldChar w:fldCharType="begin"/>
    </w:r>
    <w:r>
      <w:rPr>
        <w:rStyle w:val="slostrnky"/>
        <w:i/>
        <w:sz w:val="16"/>
      </w:rPr>
      <w:instrText xml:space="preserve"> PAGE </w:instrText>
    </w:r>
    <w:r>
      <w:rPr>
        <w:rStyle w:val="slostrnky"/>
        <w:i/>
        <w:sz w:val="16"/>
      </w:rPr>
      <w:fldChar w:fldCharType="separate"/>
    </w:r>
    <w:r w:rsidR="00AE43BA">
      <w:rPr>
        <w:rStyle w:val="slostrnky"/>
        <w:i/>
        <w:noProof/>
        <w:sz w:val="16"/>
      </w:rPr>
      <w:t>1</w:t>
    </w:r>
    <w:r>
      <w:rPr>
        <w:rStyle w:val="slostrnky"/>
        <w:i/>
        <w:noProof/>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E42F9E" w14:textId="77777777" w:rsidR="00702EBF" w:rsidRDefault="00702EBF" w:rsidP="006439F5">
      <w:pPr>
        <w:spacing w:before="0"/>
      </w:pPr>
      <w:r>
        <w:separator/>
      </w:r>
    </w:p>
  </w:footnote>
  <w:footnote w:type="continuationSeparator" w:id="0">
    <w:p w14:paraId="3D333685" w14:textId="77777777" w:rsidR="00702EBF" w:rsidRDefault="00702EBF" w:rsidP="006439F5">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D62E0" w14:textId="77777777" w:rsidR="0095099B" w:rsidRPr="00C312A9" w:rsidRDefault="0095099B" w:rsidP="006439F5">
    <w:pPr>
      <w:pStyle w:val="Zhlav"/>
      <w:tabs>
        <w:tab w:val="clear" w:pos="4536"/>
        <w:tab w:val="clear" w:pos="9072"/>
        <w:tab w:val="left" w:pos="7530"/>
      </w:tabs>
      <w:spacing w:before="0"/>
      <w:rPr>
        <w:rFonts w:ascii="Franklin Gothic Book" w:hAnsi="Franklin Gothic Book" w:cs="Arial"/>
        <w:sz w:val="18"/>
        <w:szCs w:val="18"/>
      </w:rPr>
    </w:pPr>
    <w:r w:rsidRPr="00C312A9">
      <w:rPr>
        <w:rFonts w:ascii="Franklin Gothic Book" w:hAnsi="Franklin Gothic Book" w:cs="Arial"/>
        <w:sz w:val="18"/>
        <w:szCs w:val="18"/>
      </w:rPr>
      <w:tab/>
    </w:r>
    <w:r w:rsidRPr="00C312A9">
      <w:rPr>
        <w:rFonts w:ascii="Franklin Gothic Book" w:hAnsi="Franklin Gothic Book" w:cs="Arial"/>
        <w:sz w:val="18"/>
        <w:szCs w:val="18"/>
      </w:rPr>
      <w:tab/>
    </w:r>
  </w:p>
  <w:p w14:paraId="57F6F388" w14:textId="77777777" w:rsidR="0095099B" w:rsidRDefault="0095099B" w:rsidP="001100E7">
    <w:pPr>
      <w:rPr>
        <w:color w:val="1F497D"/>
      </w:rPr>
    </w:pP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sidRPr="00C312A9">
      <w:rPr>
        <w:rFonts w:ascii="Franklin Gothic Book" w:hAnsi="Franklin Gothic Book" w:cs="Arial"/>
        <w:sz w:val="18"/>
        <w:szCs w:val="18"/>
      </w:rPr>
      <w:t xml:space="preserve">               </w:t>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r>
    <w:r>
      <w:rPr>
        <w:rFonts w:ascii="Franklin Gothic Book" w:hAnsi="Franklin Gothic Book" w:cs="Arial"/>
        <w:sz w:val="18"/>
        <w:szCs w:val="18"/>
      </w:rPr>
      <w:tab/>
      <w:t xml:space="preserve"> č</w:t>
    </w:r>
    <w:r w:rsidRPr="00C312A9">
      <w:rPr>
        <w:rFonts w:ascii="Franklin Gothic Book" w:hAnsi="Franklin Gothic Book" w:cs="Arial"/>
        <w:sz w:val="18"/>
        <w:szCs w:val="18"/>
      </w:rPr>
      <w:t xml:space="preserve">. smlouvy </w:t>
    </w:r>
    <w:r>
      <w:rPr>
        <w:rFonts w:ascii="Franklin Gothic Book" w:hAnsi="Franklin Gothic Book" w:cs="Arial"/>
        <w:sz w:val="18"/>
        <w:szCs w:val="18"/>
      </w:rPr>
      <w:t>O</w:t>
    </w:r>
    <w:r w:rsidRPr="00C312A9">
      <w:rPr>
        <w:rFonts w:ascii="Franklin Gothic Book" w:hAnsi="Franklin Gothic Book" w:cs="Arial"/>
        <w:sz w:val="18"/>
        <w:szCs w:val="18"/>
      </w:rPr>
      <w:t xml:space="preserve">bjednatele: </w:t>
    </w:r>
  </w:p>
  <w:p w14:paraId="37E97F2D" w14:textId="61D072E7" w:rsidR="0095099B" w:rsidRPr="00C312A9" w:rsidRDefault="0095099B" w:rsidP="001A35C0">
    <w:pPr>
      <w:pStyle w:val="Zhlav"/>
      <w:spacing w:before="0"/>
      <w:rPr>
        <w:rFonts w:ascii="Franklin Gothic Book" w:hAnsi="Franklin Gothic Book" w:cs="Arial"/>
        <w:sz w:val="18"/>
        <w:szCs w:val="18"/>
        <w:u w:val="single"/>
      </w:rPr>
    </w:pPr>
    <w:r w:rsidRPr="00161C02">
      <w:rPr>
        <w:rFonts w:cs="Arial"/>
        <w:sz w:val="18"/>
        <w:szCs w:val="18"/>
        <w:u w:val="single"/>
      </w:rPr>
      <w:t xml:space="preserve">VŘ č. </w:t>
    </w:r>
    <w:r w:rsidR="00AC7DCC">
      <w:rPr>
        <w:rFonts w:cs="Arial"/>
        <w:sz w:val="18"/>
        <w:szCs w:val="18"/>
        <w:u w:val="single"/>
      </w:rPr>
      <w:t>161/23</w:t>
    </w:r>
    <w:r w:rsidRPr="00161C02">
      <w:rPr>
        <w:rFonts w:cs="Arial"/>
        <w:sz w:val="18"/>
        <w:szCs w:val="18"/>
        <w:u w:val="single"/>
      </w:rPr>
      <w:t>/OCN</w:t>
    </w:r>
    <w:r w:rsidRPr="00C312A9">
      <w:rPr>
        <w:rFonts w:ascii="Franklin Gothic Book" w:hAnsi="Franklin Gothic Book" w:cs="Arial"/>
        <w:sz w:val="18"/>
        <w:szCs w:val="18"/>
        <w:u w:val="single"/>
      </w:rPr>
      <w:t xml:space="preserve">    </w:t>
    </w:r>
    <w:r w:rsidRPr="00C312A9">
      <w:rPr>
        <w:rFonts w:ascii="Franklin Gothic Book" w:hAnsi="Franklin Gothic Book" w:cs="Arial"/>
        <w:sz w:val="18"/>
        <w:szCs w:val="18"/>
        <w:u w:val="single"/>
      </w:rPr>
      <w:tab/>
      <w:t xml:space="preserve">                                                    </w:t>
    </w:r>
    <w:r>
      <w:rPr>
        <w:rFonts w:ascii="Franklin Gothic Book" w:hAnsi="Franklin Gothic Book" w:cs="Arial"/>
        <w:sz w:val="18"/>
        <w:szCs w:val="18"/>
        <w:u w:val="single"/>
      </w:rPr>
      <w:t xml:space="preserve">                                           </w:t>
    </w:r>
    <w:r w:rsidRPr="00C312A9">
      <w:rPr>
        <w:rFonts w:ascii="Franklin Gothic Book" w:hAnsi="Franklin Gothic Book" w:cs="Arial"/>
        <w:sz w:val="18"/>
        <w:szCs w:val="18"/>
        <w:u w:val="single"/>
      </w:rPr>
      <w:t xml:space="preserve"> č. smlouvy </w:t>
    </w:r>
    <w:r>
      <w:rPr>
        <w:rFonts w:ascii="Franklin Gothic Book" w:hAnsi="Franklin Gothic Book" w:cs="Arial"/>
        <w:sz w:val="18"/>
        <w:szCs w:val="18"/>
        <w:u w:val="single"/>
      </w:rPr>
      <w:t>Z</w:t>
    </w:r>
    <w:r w:rsidRPr="00C312A9">
      <w:rPr>
        <w:rFonts w:ascii="Franklin Gothic Book" w:hAnsi="Franklin Gothic Book" w:cs="Arial"/>
        <w:sz w:val="18"/>
        <w:szCs w:val="18"/>
        <w:u w:val="single"/>
      </w:rPr>
      <w:t>hotovitele:</w:t>
    </w:r>
  </w:p>
  <w:p w14:paraId="13C0A1DD" w14:textId="77777777" w:rsidR="0095099B" w:rsidRPr="001A35C0" w:rsidRDefault="0095099B" w:rsidP="001A35C0">
    <w:pPr>
      <w:pStyle w:val="Zhlav"/>
      <w:spacing w:before="0"/>
      <w:rPr>
        <w:rFonts w:cs="Arial"/>
        <w:sz w:val="18"/>
        <w:szCs w:val="18"/>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48263864"/>
    <w:name w:val="WW8Num5"/>
    <w:lvl w:ilvl="0">
      <w:start w:val="1"/>
      <w:numFmt w:val="lowerLetter"/>
      <w:lvlText w:val="%1)"/>
      <w:lvlJc w:val="left"/>
      <w:pPr>
        <w:tabs>
          <w:tab w:val="num" w:pos="1353"/>
        </w:tabs>
        <w:ind w:left="1353" w:hanging="360"/>
      </w:pPr>
      <w:rPr>
        <w:rFonts w:ascii="Times New Roman" w:hAnsi="Times New Roman" w:cs="Times New Roman" w:hint="default"/>
        <w:sz w:val="22"/>
        <w:szCs w:val="22"/>
      </w:rPr>
    </w:lvl>
  </w:abstractNum>
  <w:abstractNum w:abstractNumId="1" w15:restartNumberingAfterBreak="0">
    <w:nsid w:val="06A63226"/>
    <w:multiLevelType w:val="hybridMultilevel"/>
    <w:tmpl w:val="465A3FBE"/>
    <w:lvl w:ilvl="0" w:tplc="3B523638">
      <w:start w:val="1"/>
      <w:numFmt w:val="decimal"/>
      <w:lvlText w:val="4.%1"/>
      <w:lvlJc w:val="left"/>
      <w:pPr>
        <w:ind w:left="1146" w:hanging="360"/>
      </w:pPr>
      <w:rPr>
        <w:rFonts w:hint="default"/>
      </w:rPr>
    </w:lvl>
    <w:lvl w:ilvl="1" w:tplc="04050019">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BB97188"/>
    <w:multiLevelType w:val="hybridMultilevel"/>
    <w:tmpl w:val="08445E6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 w15:restartNumberingAfterBreak="0">
    <w:nsid w:val="1243515C"/>
    <w:multiLevelType w:val="hybridMultilevel"/>
    <w:tmpl w:val="E6527660"/>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3C36084"/>
    <w:multiLevelType w:val="hybridMultilevel"/>
    <w:tmpl w:val="B39E6CD6"/>
    <w:lvl w:ilvl="0" w:tplc="B236477E">
      <w:start w:val="1"/>
      <w:numFmt w:val="decimal"/>
      <w:lvlText w:val="2.%1"/>
      <w:lvlJc w:val="left"/>
      <w:pPr>
        <w:ind w:left="786" w:hanging="360"/>
      </w:pPr>
      <w:rPr>
        <w:rFonts w:hint="default"/>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434176"/>
    <w:multiLevelType w:val="multilevel"/>
    <w:tmpl w:val="2012CFAC"/>
    <w:lvl w:ilvl="0">
      <w:start w:val="2"/>
      <w:numFmt w:val="decimal"/>
      <w:lvlText w:val="%1"/>
      <w:lvlJc w:val="left"/>
      <w:pPr>
        <w:ind w:left="435" w:hanging="435"/>
      </w:pPr>
      <w:rPr>
        <w:rFonts w:hint="default"/>
      </w:rPr>
    </w:lvl>
    <w:lvl w:ilvl="1">
      <w:start w:val="7"/>
      <w:numFmt w:val="decimal"/>
      <w:lvlText w:val="%1.%2"/>
      <w:lvlJc w:val="left"/>
      <w:pPr>
        <w:ind w:left="648" w:hanging="43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6" w15:restartNumberingAfterBreak="0">
    <w:nsid w:val="16F620DF"/>
    <w:multiLevelType w:val="multilevel"/>
    <w:tmpl w:val="649C4BD6"/>
    <w:lvl w:ilvl="0">
      <w:start w:val="11"/>
      <w:numFmt w:val="decimal"/>
      <w:lvlText w:val="%1"/>
      <w:lvlJc w:val="left"/>
      <w:pPr>
        <w:ind w:left="375" w:hanging="375"/>
      </w:pPr>
      <w:rPr>
        <w:rFonts w:hint="default"/>
      </w:rPr>
    </w:lvl>
    <w:lvl w:ilvl="1">
      <w:start w:val="1"/>
      <w:numFmt w:val="decimal"/>
      <w:lvlText w:val="%1.%2"/>
      <w:lvlJc w:val="left"/>
      <w:pPr>
        <w:ind w:left="2720" w:hanging="375"/>
      </w:pPr>
      <w:rPr>
        <w:rFonts w:hint="default"/>
        <w:color w:val="auto"/>
      </w:rPr>
    </w:lvl>
    <w:lvl w:ilvl="2">
      <w:start w:val="1"/>
      <w:numFmt w:val="decimal"/>
      <w:lvlText w:val="%1.%2.%3"/>
      <w:lvlJc w:val="left"/>
      <w:pPr>
        <w:ind w:left="5410" w:hanging="720"/>
      </w:pPr>
      <w:rPr>
        <w:rFonts w:hint="default"/>
      </w:rPr>
    </w:lvl>
    <w:lvl w:ilvl="3">
      <w:start w:val="1"/>
      <w:numFmt w:val="decimal"/>
      <w:lvlText w:val="%1.%2.%3.%4"/>
      <w:lvlJc w:val="left"/>
      <w:pPr>
        <w:ind w:left="7755" w:hanging="720"/>
      </w:pPr>
      <w:rPr>
        <w:rFonts w:hint="default"/>
      </w:rPr>
    </w:lvl>
    <w:lvl w:ilvl="4">
      <w:start w:val="1"/>
      <w:numFmt w:val="decimal"/>
      <w:lvlText w:val="%1.%2.%3.%4.%5"/>
      <w:lvlJc w:val="left"/>
      <w:pPr>
        <w:ind w:left="10460" w:hanging="1080"/>
      </w:pPr>
      <w:rPr>
        <w:rFonts w:hint="default"/>
      </w:rPr>
    </w:lvl>
    <w:lvl w:ilvl="5">
      <w:start w:val="1"/>
      <w:numFmt w:val="decimal"/>
      <w:lvlText w:val="%1.%2.%3.%4.%5.%6"/>
      <w:lvlJc w:val="left"/>
      <w:pPr>
        <w:ind w:left="12805" w:hanging="1080"/>
      </w:pPr>
      <w:rPr>
        <w:rFonts w:hint="default"/>
      </w:rPr>
    </w:lvl>
    <w:lvl w:ilvl="6">
      <w:start w:val="1"/>
      <w:numFmt w:val="decimal"/>
      <w:lvlText w:val="%1.%2.%3.%4.%5.%6.%7"/>
      <w:lvlJc w:val="left"/>
      <w:pPr>
        <w:ind w:left="15510" w:hanging="1440"/>
      </w:pPr>
      <w:rPr>
        <w:rFonts w:hint="default"/>
      </w:rPr>
    </w:lvl>
    <w:lvl w:ilvl="7">
      <w:start w:val="1"/>
      <w:numFmt w:val="decimal"/>
      <w:lvlText w:val="%1.%2.%3.%4.%5.%6.%7.%8"/>
      <w:lvlJc w:val="left"/>
      <w:pPr>
        <w:ind w:left="17855" w:hanging="1440"/>
      </w:pPr>
      <w:rPr>
        <w:rFonts w:hint="default"/>
      </w:rPr>
    </w:lvl>
    <w:lvl w:ilvl="8">
      <w:start w:val="1"/>
      <w:numFmt w:val="decimal"/>
      <w:lvlText w:val="%1.%2.%3.%4.%5.%6.%7.%8.%9"/>
      <w:lvlJc w:val="left"/>
      <w:pPr>
        <w:ind w:left="20560" w:hanging="1800"/>
      </w:pPr>
      <w:rPr>
        <w:rFonts w:hint="default"/>
      </w:rPr>
    </w:lvl>
  </w:abstractNum>
  <w:abstractNum w:abstractNumId="7" w15:restartNumberingAfterBreak="0">
    <w:nsid w:val="200A4B71"/>
    <w:multiLevelType w:val="multilevel"/>
    <w:tmpl w:val="D118FBBC"/>
    <w:lvl w:ilvl="0">
      <w:start w:val="5"/>
      <w:numFmt w:val="decimal"/>
      <w:lvlText w:val="%1"/>
      <w:lvlJc w:val="left"/>
      <w:pPr>
        <w:ind w:left="360" w:hanging="360"/>
      </w:pPr>
      <w:rPr>
        <w:rFonts w:hint="default"/>
      </w:rPr>
    </w:lvl>
    <w:lvl w:ilvl="1">
      <w:start w:val="1"/>
      <w:numFmt w:val="decimal"/>
      <w:lvlText w:val="%1.%2"/>
      <w:lvlJc w:val="left"/>
      <w:pPr>
        <w:ind w:left="928" w:hanging="360"/>
      </w:pPr>
      <w:rPr>
        <w:rFonts w:hint="default"/>
        <w:color w:val="auto"/>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20B2177E"/>
    <w:multiLevelType w:val="multilevel"/>
    <w:tmpl w:val="E49CD5FE"/>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29A021FC"/>
    <w:multiLevelType w:val="multilevel"/>
    <w:tmpl w:val="0A0CCB42"/>
    <w:lvl w:ilvl="0">
      <w:start w:val="14"/>
      <w:numFmt w:val="decimal"/>
      <w:lvlText w:val="%1"/>
      <w:lvlJc w:val="left"/>
      <w:pPr>
        <w:ind w:left="375" w:hanging="375"/>
      </w:pPr>
      <w:rPr>
        <w:rFonts w:cs="Arial" w:hint="default"/>
      </w:rPr>
    </w:lvl>
    <w:lvl w:ilvl="1">
      <w:start w:val="1"/>
      <w:numFmt w:val="decimal"/>
      <w:lvlText w:val="%1.%2"/>
      <w:lvlJc w:val="left"/>
      <w:pPr>
        <w:ind w:left="375" w:hanging="375"/>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800" w:hanging="1800"/>
      </w:pPr>
      <w:rPr>
        <w:rFonts w:cs="Arial" w:hint="default"/>
      </w:rPr>
    </w:lvl>
  </w:abstractNum>
  <w:abstractNum w:abstractNumId="10" w15:restartNumberingAfterBreak="0">
    <w:nsid w:val="3634271C"/>
    <w:multiLevelType w:val="hybridMultilevel"/>
    <w:tmpl w:val="F2369B1E"/>
    <w:lvl w:ilvl="0" w:tplc="0405000F">
      <w:start w:val="1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A74ABE"/>
    <w:multiLevelType w:val="hybridMultilevel"/>
    <w:tmpl w:val="44C806D0"/>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F556715"/>
    <w:multiLevelType w:val="multilevel"/>
    <w:tmpl w:val="7818C574"/>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77F263F"/>
    <w:multiLevelType w:val="hybridMultilevel"/>
    <w:tmpl w:val="847A9DE2"/>
    <w:lvl w:ilvl="0" w:tplc="646E39BC">
      <w:start w:val="1"/>
      <w:numFmt w:val="lowerLetter"/>
      <w:lvlText w:val="%1)"/>
      <w:lvlJc w:val="left"/>
      <w:pPr>
        <w:ind w:left="2009"/>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1" w:tplc="E110C594">
      <w:start w:val="1"/>
      <w:numFmt w:val="lowerLetter"/>
      <w:lvlText w:val="%2"/>
      <w:lvlJc w:val="left"/>
      <w:pPr>
        <w:ind w:left="23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3E0E3306">
      <w:start w:val="1"/>
      <w:numFmt w:val="lowerRoman"/>
      <w:lvlText w:val="%3"/>
      <w:lvlJc w:val="left"/>
      <w:pPr>
        <w:ind w:left="31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C0425922">
      <w:start w:val="1"/>
      <w:numFmt w:val="decimal"/>
      <w:lvlText w:val="%4"/>
      <w:lvlJc w:val="left"/>
      <w:pPr>
        <w:ind w:left="38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FE63826">
      <w:start w:val="1"/>
      <w:numFmt w:val="lowerLetter"/>
      <w:lvlText w:val="%5"/>
      <w:lvlJc w:val="left"/>
      <w:pPr>
        <w:ind w:left="454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F9E23DE">
      <w:start w:val="1"/>
      <w:numFmt w:val="lowerRoman"/>
      <w:lvlText w:val="%6"/>
      <w:lvlJc w:val="left"/>
      <w:pPr>
        <w:ind w:left="526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B58B02E">
      <w:start w:val="1"/>
      <w:numFmt w:val="decimal"/>
      <w:lvlText w:val="%7"/>
      <w:lvlJc w:val="left"/>
      <w:pPr>
        <w:ind w:left="598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ACCDD72">
      <w:start w:val="1"/>
      <w:numFmt w:val="lowerLetter"/>
      <w:lvlText w:val="%8"/>
      <w:lvlJc w:val="left"/>
      <w:pPr>
        <w:ind w:left="670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5B886A0">
      <w:start w:val="1"/>
      <w:numFmt w:val="lowerRoman"/>
      <w:lvlText w:val="%9"/>
      <w:lvlJc w:val="left"/>
      <w:pPr>
        <w:ind w:left="742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49C13B78"/>
    <w:multiLevelType w:val="hybridMultilevel"/>
    <w:tmpl w:val="0C5C682E"/>
    <w:lvl w:ilvl="0" w:tplc="86340548">
      <w:start w:val="5"/>
      <w:numFmt w:val="bullet"/>
      <w:lvlText w:val="-"/>
      <w:lvlJc w:val="left"/>
      <w:pPr>
        <w:ind w:left="1065" w:hanging="360"/>
      </w:pPr>
      <w:rPr>
        <w:rFonts w:ascii="Arial" w:eastAsia="Times New Roman" w:hAnsi="Arial" w:cs="Arial"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16" w15:restartNumberingAfterBreak="0">
    <w:nsid w:val="52E850FF"/>
    <w:multiLevelType w:val="multilevel"/>
    <w:tmpl w:val="A2F2B460"/>
    <w:lvl w:ilvl="0">
      <w:start w:val="1"/>
      <w:numFmt w:val="lowerLetter"/>
      <w:pStyle w:val="Odrky-psmena"/>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7" w15:restartNumberingAfterBreak="0">
    <w:nsid w:val="53825B7C"/>
    <w:multiLevelType w:val="hybridMultilevel"/>
    <w:tmpl w:val="F41A3FE0"/>
    <w:lvl w:ilvl="0" w:tplc="FE94F846">
      <w:start w:val="1"/>
      <w:numFmt w:val="decimal"/>
      <w:lvlText w:val="3.%1"/>
      <w:lvlJc w:val="left"/>
      <w:pPr>
        <w:ind w:left="786" w:hanging="360"/>
      </w:pPr>
      <w:rPr>
        <w:rFonts w:ascii="Arial" w:hAnsi="Arial" w:cs="Arial" w:hint="default"/>
        <w:b w:val="0"/>
        <w:sz w:val="20"/>
        <w:szCs w:val="20"/>
      </w:rPr>
    </w:lvl>
    <w:lvl w:ilvl="1" w:tplc="52505A7E">
      <w:start w:val="1"/>
      <w:numFmt w:val="lowerLetter"/>
      <w:lvlText w:val="%2."/>
      <w:lvlJc w:val="left"/>
      <w:pPr>
        <w:ind w:left="1440" w:hanging="360"/>
      </w:pPr>
      <w:rPr>
        <w:b w:val="0"/>
        <w:sz w:val="20"/>
        <w:szCs w:val="2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43A7A9C"/>
    <w:multiLevelType w:val="multilevel"/>
    <w:tmpl w:val="13E48B3A"/>
    <w:lvl w:ilvl="0">
      <w:start w:val="1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51B26BE"/>
    <w:multiLevelType w:val="hybridMultilevel"/>
    <w:tmpl w:val="64D25B26"/>
    <w:lvl w:ilvl="0" w:tplc="04050017">
      <w:start w:val="1"/>
      <w:numFmt w:val="lowerLetter"/>
      <w:lvlText w:val="%1)"/>
      <w:lvlJc w:val="left"/>
      <w:pPr>
        <w:ind w:left="1428" w:hanging="360"/>
      </w:pPr>
      <w:rPr>
        <w:rFonts w:hint="default"/>
      </w:rPr>
    </w:lvl>
    <w:lvl w:ilvl="1" w:tplc="04050003" w:tentative="1">
      <w:start w:val="1"/>
      <w:numFmt w:val="bullet"/>
      <w:lvlText w:val="o"/>
      <w:lvlJc w:val="left"/>
      <w:pPr>
        <w:ind w:left="2148" w:hanging="360"/>
      </w:pPr>
      <w:rPr>
        <w:rFonts w:ascii="Courier New" w:hAnsi="Courier New" w:cs="Courier New" w:hint="default"/>
      </w:rPr>
    </w:lvl>
    <w:lvl w:ilvl="2" w:tplc="04050005">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5B46588B"/>
    <w:multiLevelType w:val="multilevel"/>
    <w:tmpl w:val="DDF24F9C"/>
    <w:lvl w:ilvl="0">
      <w:start w:val="7"/>
      <w:numFmt w:val="decimal"/>
      <w:lvlText w:val="%1"/>
      <w:lvlJc w:val="left"/>
      <w:pPr>
        <w:ind w:left="360" w:hanging="360"/>
      </w:pPr>
      <w:rPr>
        <w:rFonts w:cs="Arial" w:hint="default"/>
        <w:color w:val="FF0000"/>
      </w:rPr>
    </w:lvl>
    <w:lvl w:ilvl="1">
      <w:start w:val="1"/>
      <w:numFmt w:val="decimal"/>
      <w:lvlText w:val="%1.%2"/>
      <w:lvlJc w:val="left"/>
      <w:pPr>
        <w:ind w:left="360" w:hanging="360"/>
      </w:pPr>
      <w:rPr>
        <w:rFonts w:cs="Arial" w:hint="default"/>
        <w:color w:val="auto"/>
      </w:rPr>
    </w:lvl>
    <w:lvl w:ilvl="2">
      <w:start w:val="1"/>
      <w:numFmt w:val="decimal"/>
      <w:lvlText w:val="%1.%2.%3"/>
      <w:lvlJc w:val="left"/>
      <w:pPr>
        <w:ind w:left="720" w:hanging="720"/>
      </w:pPr>
      <w:rPr>
        <w:rFonts w:cs="Arial" w:hint="default"/>
        <w:color w:val="FF0000"/>
      </w:rPr>
    </w:lvl>
    <w:lvl w:ilvl="3">
      <w:start w:val="1"/>
      <w:numFmt w:val="decimal"/>
      <w:lvlText w:val="%1.%2.%3.%4"/>
      <w:lvlJc w:val="left"/>
      <w:pPr>
        <w:ind w:left="720" w:hanging="720"/>
      </w:pPr>
      <w:rPr>
        <w:rFonts w:cs="Arial" w:hint="default"/>
        <w:color w:val="FF0000"/>
      </w:rPr>
    </w:lvl>
    <w:lvl w:ilvl="4">
      <w:start w:val="1"/>
      <w:numFmt w:val="decimal"/>
      <w:lvlText w:val="%1.%2.%3.%4.%5"/>
      <w:lvlJc w:val="left"/>
      <w:pPr>
        <w:ind w:left="1080" w:hanging="1080"/>
      </w:pPr>
      <w:rPr>
        <w:rFonts w:cs="Arial" w:hint="default"/>
        <w:color w:val="FF0000"/>
      </w:rPr>
    </w:lvl>
    <w:lvl w:ilvl="5">
      <w:start w:val="1"/>
      <w:numFmt w:val="decimal"/>
      <w:lvlText w:val="%1.%2.%3.%4.%5.%6"/>
      <w:lvlJc w:val="left"/>
      <w:pPr>
        <w:ind w:left="1080" w:hanging="1080"/>
      </w:pPr>
      <w:rPr>
        <w:rFonts w:cs="Arial" w:hint="default"/>
        <w:color w:val="FF0000"/>
      </w:rPr>
    </w:lvl>
    <w:lvl w:ilvl="6">
      <w:start w:val="1"/>
      <w:numFmt w:val="decimal"/>
      <w:lvlText w:val="%1.%2.%3.%4.%5.%6.%7"/>
      <w:lvlJc w:val="left"/>
      <w:pPr>
        <w:ind w:left="1440" w:hanging="1440"/>
      </w:pPr>
      <w:rPr>
        <w:rFonts w:cs="Arial" w:hint="default"/>
        <w:color w:val="FF0000"/>
      </w:rPr>
    </w:lvl>
    <w:lvl w:ilvl="7">
      <w:start w:val="1"/>
      <w:numFmt w:val="decimal"/>
      <w:lvlText w:val="%1.%2.%3.%4.%5.%6.%7.%8"/>
      <w:lvlJc w:val="left"/>
      <w:pPr>
        <w:ind w:left="1440" w:hanging="1440"/>
      </w:pPr>
      <w:rPr>
        <w:rFonts w:cs="Arial" w:hint="default"/>
        <w:color w:val="FF0000"/>
      </w:rPr>
    </w:lvl>
    <w:lvl w:ilvl="8">
      <w:start w:val="1"/>
      <w:numFmt w:val="decimal"/>
      <w:lvlText w:val="%1.%2.%3.%4.%5.%6.%7.%8.%9"/>
      <w:lvlJc w:val="left"/>
      <w:pPr>
        <w:ind w:left="1800" w:hanging="1800"/>
      </w:pPr>
      <w:rPr>
        <w:rFonts w:cs="Arial" w:hint="default"/>
        <w:color w:val="FF0000"/>
      </w:rPr>
    </w:lvl>
  </w:abstractNum>
  <w:abstractNum w:abstractNumId="21" w15:restartNumberingAfterBreak="0">
    <w:nsid w:val="5D793B3F"/>
    <w:multiLevelType w:val="multilevel"/>
    <w:tmpl w:val="3AE4B3C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28A118D"/>
    <w:multiLevelType w:val="multilevel"/>
    <w:tmpl w:val="03A63C48"/>
    <w:lvl w:ilvl="0">
      <w:start w:val="10"/>
      <w:numFmt w:val="decimal"/>
      <w:lvlText w:val="%1"/>
      <w:lvlJc w:val="left"/>
      <w:pPr>
        <w:ind w:left="375" w:hanging="375"/>
      </w:pPr>
      <w:rPr>
        <w:rFonts w:cs="Times New Roman" w:hint="default"/>
      </w:rPr>
    </w:lvl>
    <w:lvl w:ilvl="1">
      <w:start w:val="1"/>
      <w:numFmt w:val="decimal"/>
      <w:lvlText w:val="%1.%2"/>
      <w:lvlJc w:val="left"/>
      <w:pPr>
        <w:ind w:left="2360" w:hanging="375"/>
      </w:pPr>
      <w:rPr>
        <w:rFonts w:cs="Times New Roman" w:hint="default"/>
      </w:rPr>
    </w:lvl>
    <w:lvl w:ilvl="2">
      <w:start w:val="1"/>
      <w:numFmt w:val="decimal"/>
      <w:lvlText w:val="%1.%2.%3"/>
      <w:lvlJc w:val="left"/>
      <w:pPr>
        <w:ind w:left="4690" w:hanging="720"/>
      </w:pPr>
      <w:rPr>
        <w:rFonts w:cs="Times New Roman" w:hint="default"/>
      </w:rPr>
    </w:lvl>
    <w:lvl w:ilvl="3">
      <w:start w:val="1"/>
      <w:numFmt w:val="decimal"/>
      <w:lvlText w:val="%1.%2.%3.%4"/>
      <w:lvlJc w:val="left"/>
      <w:pPr>
        <w:ind w:left="6675" w:hanging="720"/>
      </w:pPr>
      <w:rPr>
        <w:rFonts w:cs="Times New Roman" w:hint="default"/>
      </w:rPr>
    </w:lvl>
    <w:lvl w:ilvl="4">
      <w:start w:val="1"/>
      <w:numFmt w:val="decimal"/>
      <w:lvlText w:val="%1.%2.%3.%4.%5"/>
      <w:lvlJc w:val="left"/>
      <w:pPr>
        <w:ind w:left="9020" w:hanging="1080"/>
      </w:pPr>
      <w:rPr>
        <w:rFonts w:cs="Times New Roman" w:hint="default"/>
      </w:rPr>
    </w:lvl>
    <w:lvl w:ilvl="5">
      <w:start w:val="1"/>
      <w:numFmt w:val="decimal"/>
      <w:lvlText w:val="%1.%2.%3.%4.%5.%6"/>
      <w:lvlJc w:val="left"/>
      <w:pPr>
        <w:ind w:left="11005" w:hanging="1080"/>
      </w:pPr>
      <w:rPr>
        <w:rFonts w:cs="Times New Roman" w:hint="default"/>
      </w:rPr>
    </w:lvl>
    <w:lvl w:ilvl="6">
      <w:start w:val="1"/>
      <w:numFmt w:val="decimal"/>
      <w:lvlText w:val="%1.%2.%3.%4.%5.%6.%7"/>
      <w:lvlJc w:val="left"/>
      <w:pPr>
        <w:ind w:left="13350" w:hanging="1440"/>
      </w:pPr>
      <w:rPr>
        <w:rFonts w:cs="Times New Roman" w:hint="default"/>
      </w:rPr>
    </w:lvl>
    <w:lvl w:ilvl="7">
      <w:start w:val="1"/>
      <w:numFmt w:val="decimal"/>
      <w:lvlText w:val="%1.%2.%3.%4.%5.%6.%7.%8"/>
      <w:lvlJc w:val="left"/>
      <w:pPr>
        <w:ind w:left="15335" w:hanging="1440"/>
      </w:pPr>
      <w:rPr>
        <w:rFonts w:cs="Times New Roman" w:hint="default"/>
      </w:rPr>
    </w:lvl>
    <w:lvl w:ilvl="8">
      <w:start w:val="1"/>
      <w:numFmt w:val="decimal"/>
      <w:lvlText w:val="%1.%2.%3.%4.%5.%6.%7.%8.%9"/>
      <w:lvlJc w:val="left"/>
      <w:pPr>
        <w:ind w:left="17680" w:hanging="1800"/>
      </w:pPr>
      <w:rPr>
        <w:rFonts w:cs="Times New Roman" w:hint="default"/>
      </w:rPr>
    </w:lvl>
  </w:abstractNum>
  <w:abstractNum w:abstractNumId="23" w15:restartNumberingAfterBreak="0">
    <w:nsid w:val="63690256"/>
    <w:multiLevelType w:val="hybridMultilevel"/>
    <w:tmpl w:val="78C22AE0"/>
    <w:lvl w:ilvl="0" w:tplc="04050001">
      <w:start w:val="1"/>
      <w:numFmt w:val="bullet"/>
      <w:lvlText w:val=""/>
      <w:lvlJc w:val="left"/>
      <w:pPr>
        <w:ind w:left="1440" w:hanging="360"/>
      </w:pPr>
      <w:rPr>
        <w:rFonts w:ascii="Symbol" w:hAnsi="Symbol"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649D1BEE"/>
    <w:multiLevelType w:val="hybridMultilevel"/>
    <w:tmpl w:val="67E8B286"/>
    <w:lvl w:ilvl="0" w:tplc="ED44FE8E">
      <w:start w:val="3"/>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ED44FE8E">
      <w:start w:val="3"/>
      <w:numFmt w:val="bullet"/>
      <w:lvlText w:val="-"/>
      <w:lvlJc w:val="left"/>
      <w:pPr>
        <w:tabs>
          <w:tab w:val="num" w:pos="2160"/>
        </w:tabs>
        <w:ind w:left="2160" w:hanging="360"/>
      </w:pPr>
      <w:rPr>
        <w:rFonts w:ascii="Times New Roman" w:eastAsia="Times New Roman" w:hAnsi="Times New Roman" w:cs="Times New Roman"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504202F"/>
    <w:multiLevelType w:val="multilevel"/>
    <w:tmpl w:val="62C6DE14"/>
    <w:lvl w:ilvl="0">
      <w:start w:val="1"/>
      <w:numFmt w:val="ordinal"/>
      <w:pStyle w:val="01-L"/>
      <w:suff w:val="space"/>
      <w:lvlText w:val="Čl. %1"/>
      <w:lvlJc w:val="left"/>
      <w:pPr>
        <w:ind w:left="18" w:hanging="454"/>
      </w:pPr>
      <w:rPr>
        <w:rFonts w:hint="default"/>
      </w:rPr>
    </w:lvl>
    <w:lvl w:ilvl="1">
      <w:start w:val="1"/>
      <w:numFmt w:val="ordinal"/>
      <w:pStyle w:val="02-ODST-2"/>
      <w:lvlText w:val="%1%2"/>
      <w:lvlJc w:val="left"/>
      <w:pPr>
        <w:tabs>
          <w:tab w:val="num" w:pos="1648"/>
        </w:tabs>
        <w:ind w:left="1135" w:hanging="567"/>
      </w:pPr>
      <w:rPr>
        <w:rFonts w:hint="default"/>
      </w:rPr>
    </w:lvl>
    <w:lvl w:ilvl="2">
      <w:start w:val="1"/>
      <w:numFmt w:val="ordinal"/>
      <w:pStyle w:val="05-ODST-3"/>
      <w:lvlText w:val="%1%2%3"/>
      <w:lvlJc w:val="left"/>
      <w:pPr>
        <w:tabs>
          <w:tab w:val="num" w:pos="2073"/>
        </w:tabs>
        <w:ind w:left="1843"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6" w15:restartNumberingAfterBreak="0">
    <w:nsid w:val="65912E29"/>
    <w:multiLevelType w:val="hybridMultilevel"/>
    <w:tmpl w:val="288CDB86"/>
    <w:lvl w:ilvl="0" w:tplc="04050001">
      <w:start w:val="1"/>
      <w:numFmt w:val="bullet"/>
      <w:lvlText w:val=""/>
      <w:lvlJc w:val="left"/>
      <w:pPr>
        <w:ind w:left="1280" w:hanging="360"/>
      </w:pPr>
      <w:rPr>
        <w:rFonts w:ascii="Symbol" w:hAnsi="Symbol" w:hint="default"/>
      </w:rPr>
    </w:lvl>
    <w:lvl w:ilvl="1" w:tplc="04050003" w:tentative="1">
      <w:start w:val="1"/>
      <w:numFmt w:val="bullet"/>
      <w:lvlText w:val="o"/>
      <w:lvlJc w:val="left"/>
      <w:pPr>
        <w:ind w:left="2000" w:hanging="360"/>
      </w:pPr>
      <w:rPr>
        <w:rFonts w:ascii="Courier New" w:hAnsi="Courier New" w:cs="Courier New" w:hint="default"/>
      </w:rPr>
    </w:lvl>
    <w:lvl w:ilvl="2" w:tplc="04050005" w:tentative="1">
      <w:start w:val="1"/>
      <w:numFmt w:val="bullet"/>
      <w:lvlText w:val=""/>
      <w:lvlJc w:val="left"/>
      <w:pPr>
        <w:ind w:left="2720" w:hanging="360"/>
      </w:pPr>
      <w:rPr>
        <w:rFonts w:ascii="Wingdings" w:hAnsi="Wingdings" w:hint="default"/>
      </w:rPr>
    </w:lvl>
    <w:lvl w:ilvl="3" w:tplc="04050001" w:tentative="1">
      <w:start w:val="1"/>
      <w:numFmt w:val="bullet"/>
      <w:lvlText w:val=""/>
      <w:lvlJc w:val="left"/>
      <w:pPr>
        <w:ind w:left="3440" w:hanging="360"/>
      </w:pPr>
      <w:rPr>
        <w:rFonts w:ascii="Symbol" w:hAnsi="Symbol" w:hint="default"/>
      </w:rPr>
    </w:lvl>
    <w:lvl w:ilvl="4" w:tplc="04050003" w:tentative="1">
      <w:start w:val="1"/>
      <w:numFmt w:val="bullet"/>
      <w:lvlText w:val="o"/>
      <w:lvlJc w:val="left"/>
      <w:pPr>
        <w:ind w:left="4160" w:hanging="360"/>
      </w:pPr>
      <w:rPr>
        <w:rFonts w:ascii="Courier New" w:hAnsi="Courier New" w:cs="Courier New" w:hint="default"/>
      </w:rPr>
    </w:lvl>
    <w:lvl w:ilvl="5" w:tplc="04050005" w:tentative="1">
      <w:start w:val="1"/>
      <w:numFmt w:val="bullet"/>
      <w:lvlText w:val=""/>
      <w:lvlJc w:val="left"/>
      <w:pPr>
        <w:ind w:left="4880" w:hanging="360"/>
      </w:pPr>
      <w:rPr>
        <w:rFonts w:ascii="Wingdings" w:hAnsi="Wingdings" w:hint="default"/>
      </w:rPr>
    </w:lvl>
    <w:lvl w:ilvl="6" w:tplc="04050001" w:tentative="1">
      <w:start w:val="1"/>
      <w:numFmt w:val="bullet"/>
      <w:lvlText w:val=""/>
      <w:lvlJc w:val="left"/>
      <w:pPr>
        <w:ind w:left="5600" w:hanging="360"/>
      </w:pPr>
      <w:rPr>
        <w:rFonts w:ascii="Symbol" w:hAnsi="Symbol" w:hint="default"/>
      </w:rPr>
    </w:lvl>
    <w:lvl w:ilvl="7" w:tplc="04050003" w:tentative="1">
      <w:start w:val="1"/>
      <w:numFmt w:val="bullet"/>
      <w:lvlText w:val="o"/>
      <w:lvlJc w:val="left"/>
      <w:pPr>
        <w:ind w:left="6320" w:hanging="360"/>
      </w:pPr>
      <w:rPr>
        <w:rFonts w:ascii="Courier New" w:hAnsi="Courier New" w:cs="Courier New" w:hint="default"/>
      </w:rPr>
    </w:lvl>
    <w:lvl w:ilvl="8" w:tplc="04050005" w:tentative="1">
      <w:start w:val="1"/>
      <w:numFmt w:val="bullet"/>
      <w:lvlText w:val=""/>
      <w:lvlJc w:val="left"/>
      <w:pPr>
        <w:ind w:left="7040" w:hanging="360"/>
      </w:pPr>
      <w:rPr>
        <w:rFonts w:ascii="Wingdings" w:hAnsi="Wingdings" w:hint="default"/>
      </w:rPr>
    </w:lvl>
  </w:abstractNum>
  <w:abstractNum w:abstractNumId="27" w15:restartNumberingAfterBreak="0">
    <w:nsid w:val="689F6C56"/>
    <w:multiLevelType w:val="multilevel"/>
    <w:tmpl w:val="C1CC5B34"/>
    <w:lvl w:ilvl="0">
      <w:start w:val="2"/>
      <w:numFmt w:val="decimal"/>
      <w:lvlText w:val="%1"/>
      <w:lvlJc w:val="left"/>
      <w:pPr>
        <w:ind w:left="435" w:hanging="435"/>
      </w:pPr>
      <w:rPr>
        <w:rFonts w:hint="default"/>
      </w:rPr>
    </w:lvl>
    <w:lvl w:ilvl="1">
      <w:start w:val="6"/>
      <w:numFmt w:val="decimal"/>
      <w:lvlText w:val="%1.%2"/>
      <w:lvlJc w:val="left"/>
      <w:pPr>
        <w:ind w:left="648" w:hanging="435"/>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8" w15:restartNumberingAfterBreak="0">
    <w:nsid w:val="6AAF1A1F"/>
    <w:multiLevelType w:val="multilevel"/>
    <w:tmpl w:val="D152D292"/>
    <w:lvl w:ilvl="0">
      <w:start w:val="1"/>
      <w:numFmt w:val="decimal"/>
      <w:pStyle w:val="Textodstavce"/>
      <w:isLgl/>
      <w:lvlText w:val="(%1)"/>
      <w:lvlJc w:val="left"/>
      <w:pPr>
        <w:tabs>
          <w:tab w:val="num" w:pos="782"/>
        </w:tabs>
        <w:ind w:firstLine="425"/>
      </w:pPr>
      <w:rPr>
        <w:rFonts w:ascii="Times New Roman" w:hAnsi="Times New Roman" w:cs="Times New Roman"/>
      </w:rPr>
    </w:lvl>
    <w:lvl w:ilvl="1">
      <w:start w:val="1"/>
      <w:numFmt w:val="lowerLetter"/>
      <w:pStyle w:val="Textpsmene"/>
      <w:lvlText w:val="%2)"/>
      <w:lvlJc w:val="left"/>
      <w:pPr>
        <w:tabs>
          <w:tab w:val="num" w:pos="425"/>
        </w:tabs>
        <w:ind w:left="425" w:hanging="425"/>
      </w:pPr>
      <w:rPr>
        <w:rFonts w:ascii="Times New Roman" w:hAnsi="Times New Roman" w:cs="Times New Roman"/>
      </w:rPr>
    </w:lvl>
    <w:lvl w:ilvl="2">
      <w:start w:val="1"/>
      <w:numFmt w:val="decimal"/>
      <w:isLgl/>
      <w:lvlText w:val="%3."/>
      <w:lvlJc w:val="left"/>
      <w:pPr>
        <w:tabs>
          <w:tab w:val="num" w:pos="850"/>
        </w:tabs>
        <w:ind w:left="850" w:hanging="425"/>
      </w:pPr>
      <w:rPr>
        <w:rFonts w:ascii="Times New Roman" w:hAnsi="Times New Roman" w:cs="Times New Roman"/>
      </w:rPr>
    </w:lvl>
    <w:lvl w:ilvl="3">
      <w:start w:val="1"/>
      <w:numFmt w:val="decimal"/>
      <w:lvlText w:val="(%4)"/>
      <w:lvlJc w:val="left"/>
      <w:pPr>
        <w:tabs>
          <w:tab w:val="num" w:pos="1440"/>
        </w:tabs>
        <w:ind w:left="1440" w:hanging="360"/>
      </w:pPr>
      <w:rPr>
        <w:rFonts w:ascii="Times New Roman" w:hAnsi="Times New Roman" w:cs="Times New Roman"/>
      </w:rPr>
    </w:lvl>
    <w:lvl w:ilvl="4">
      <w:start w:val="1"/>
      <w:numFmt w:val="lowerLetter"/>
      <w:lvlText w:val="(%5)"/>
      <w:lvlJc w:val="left"/>
      <w:pPr>
        <w:tabs>
          <w:tab w:val="num" w:pos="1800"/>
        </w:tabs>
        <w:ind w:left="1800" w:hanging="360"/>
      </w:pPr>
      <w:rPr>
        <w:rFonts w:ascii="Times New Roman" w:hAnsi="Times New Roman" w:cs="Times New Roman"/>
      </w:rPr>
    </w:lvl>
    <w:lvl w:ilvl="5">
      <w:start w:val="1"/>
      <w:numFmt w:val="lowerRoman"/>
      <w:lvlText w:val="(%6)"/>
      <w:lvlJc w:val="left"/>
      <w:pPr>
        <w:tabs>
          <w:tab w:val="num" w:pos="2520"/>
        </w:tabs>
        <w:ind w:left="2160" w:hanging="360"/>
      </w:pPr>
      <w:rPr>
        <w:rFonts w:ascii="Times New Roman" w:hAnsi="Times New Roman" w:cs="Times New Roman"/>
      </w:rPr>
    </w:lvl>
    <w:lvl w:ilvl="6">
      <w:start w:val="1"/>
      <w:numFmt w:val="decimal"/>
      <w:lvlText w:val="%7."/>
      <w:lvlJc w:val="left"/>
      <w:pPr>
        <w:tabs>
          <w:tab w:val="num" w:pos="2520"/>
        </w:tabs>
        <w:ind w:left="2520" w:hanging="360"/>
      </w:pPr>
      <w:rPr>
        <w:rFonts w:ascii="Times New Roman" w:hAnsi="Times New Roman" w:cs="Times New Roman"/>
      </w:rPr>
    </w:lvl>
    <w:lvl w:ilvl="7">
      <w:start w:val="1"/>
      <w:numFmt w:val="lowerLetter"/>
      <w:lvlText w:val="%8."/>
      <w:lvlJc w:val="left"/>
      <w:pPr>
        <w:tabs>
          <w:tab w:val="num" w:pos="2880"/>
        </w:tabs>
        <w:ind w:left="2880" w:hanging="360"/>
      </w:pPr>
      <w:rPr>
        <w:rFonts w:ascii="Times New Roman" w:hAnsi="Times New Roman" w:cs="Times New Roman"/>
      </w:rPr>
    </w:lvl>
    <w:lvl w:ilvl="8">
      <w:start w:val="1"/>
      <w:numFmt w:val="lowerRoman"/>
      <w:lvlText w:val="%9."/>
      <w:lvlJc w:val="left"/>
      <w:pPr>
        <w:tabs>
          <w:tab w:val="num" w:pos="3600"/>
        </w:tabs>
        <w:ind w:left="3240" w:hanging="360"/>
      </w:pPr>
      <w:rPr>
        <w:rFonts w:ascii="Times New Roman" w:hAnsi="Times New Roman" w:cs="Times New Roman"/>
      </w:rPr>
    </w:lvl>
  </w:abstractNum>
  <w:abstractNum w:abstractNumId="29" w15:restartNumberingAfterBreak="0">
    <w:nsid w:val="7466443A"/>
    <w:multiLevelType w:val="multilevel"/>
    <w:tmpl w:val="601A1B38"/>
    <w:lvl w:ilvl="0">
      <w:start w:val="9"/>
      <w:numFmt w:val="decimal"/>
      <w:lvlText w:val="%1"/>
      <w:lvlJc w:val="left"/>
      <w:pPr>
        <w:ind w:left="360" w:hanging="360"/>
      </w:pPr>
      <w:rPr>
        <w:rFonts w:cs="Times New Roman" w:hint="default"/>
      </w:rPr>
    </w:lvl>
    <w:lvl w:ilvl="1">
      <w:start w:val="1"/>
      <w:numFmt w:val="decimal"/>
      <w:lvlText w:val="%1.%2"/>
      <w:lvlJc w:val="left"/>
      <w:pPr>
        <w:ind w:left="2345"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0" w15:restartNumberingAfterBreak="0">
    <w:nsid w:val="76A32B01"/>
    <w:multiLevelType w:val="multilevel"/>
    <w:tmpl w:val="E2F0B138"/>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6EC0EB9"/>
    <w:multiLevelType w:val="hybridMultilevel"/>
    <w:tmpl w:val="D60AE212"/>
    <w:lvl w:ilvl="0" w:tplc="CA1E9F9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337271270">
    <w:abstractNumId w:val="4"/>
  </w:num>
  <w:num w:numId="2" w16cid:durableId="170535947">
    <w:abstractNumId w:val="17"/>
  </w:num>
  <w:num w:numId="3" w16cid:durableId="1426153773">
    <w:abstractNumId w:val="3"/>
  </w:num>
  <w:num w:numId="4" w16cid:durableId="1089306421">
    <w:abstractNumId w:val="23"/>
  </w:num>
  <w:num w:numId="5" w16cid:durableId="736442766">
    <w:abstractNumId w:val="1"/>
  </w:num>
  <w:num w:numId="6" w16cid:durableId="1018654838">
    <w:abstractNumId w:val="16"/>
  </w:num>
  <w:num w:numId="7" w16cid:durableId="2015839450">
    <w:abstractNumId w:val="25"/>
  </w:num>
  <w:num w:numId="8" w16cid:durableId="1632516841">
    <w:abstractNumId w:val="28"/>
  </w:num>
  <w:num w:numId="9" w16cid:durableId="1239512749">
    <w:abstractNumId w:val="11"/>
  </w:num>
  <w:num w:numId="10" w16cid:durableId="1331328807">
    <w:abstractNumId w:val="13"/>
  </w:num>
  <w:num w:numId="11" w16cid:durableId="186261326">
    <w:abstractNumId w:val="19"/>
  </w:num>
  <w:num w:numId="12" w16cid:durableId="1748071720">
    <w:abstractNumId w:val="14"/>
  </w:num>
  <w:num w:numId="13" w16cid:durableId="1115439501">
    <w:abstractNumId w:val="12"/>
  </w:num>
  <w:num w:numId="14" w16cid:durableId="84614225">
    <w:abstractNumId w:val="26"/>
  </w:num>
  <w:num w:numId="15" w16cid:durableId="1841967997">
    <w:abstractNumId w:val="2"/>
  </w:num>
  <w:num w:numId="16" w16cid:durableId="816385282">
    <w:abstractNumId w:val="15"/>
  </w:num>
  <w:num w:numId="17" w16cid:durableId="1171990285">
    <w:abstractNumId w:val="31"/>
  </w:num>
  <w:num w:numId="18" w16cid:durableId="663045903">
    <w:abstractNumId w:val="27"/>
  </w:num>
  <w:num w:numId="19" w16cid:durableId="1163819354">
    <w:abstractNumId w:val="5"/>
  </w:num>
  <w:num w:numId="20" w16cid:durableId="452602208">
    <w:abstractNumId w:val="24"/>
  </w:num>
  <w:num w:numId="21" w16cid:durableId="1420635625">
    <w:abstractNumId w:val="7"/>
  </w:num>
  <w:num w:numId="22" w16cid:durableId="175929094">
    <w:abstractNumId w:val="8"/>
  </w:num>
  <w:num w:numId="23" w16cid:durableId="727143062">
    <w:abstractNumId w:val="20"/>
  </w:num>
  <w:num w:numId="24" w16cid:durableId="1447388011">
    <w:abstractNumId w:val="21"/>
  </w:num>
  <w:num w:numId="25" w16cid:durableId="1005401008">
    <w:abstractNumId w:val="29"/>
  </w:num>
  <w:num w:numId="26" w16cid:durableId="1888839178">
    <w:abstractNumId w:val="22"/>
  </w:num>
  <w:num w:numId="27" w16cid:durableId="1337683251">
    <w:abstractNumId w:val="6"/>
  </w:num>
  <w:num w:numId="28" w16cid:durableId="1616057739">
    <w:abstractNumId w:val="18"/>
  </w:num>
  <w:num w:numId="29" w16cid:durableId="781416424">
    <w:abstractNumId w:val="30"/>
  </w:num>
  <w:num w:numId="30" w16cid:durableId="355468577">
    <w:abstractNumId w:val="9"/>
  </w:num>
  <w:num w:numId="31" w16cid:durableId="2030451051">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26EB"/>
    <w:rsid w:val="0000074B"/>
    <w:rsid w:val="000015F0"/>
    <w:rsid w:val="00002E7D"/>
    <w:rsid w:val="00005D57"/>
    <w:rsid w:val="0000666E"/>
    <w:rsid w:val="00012F4E"/>
    <w:rsid w:val="00013088"/>
    <w:rsid w:val="000177B3"/>
    <w:rsid w:val="0002136E"/>
    <w:rsid w:val="000237B1"/>
    <w:rsid w:val="000239D5"/>
    <w:rsid w:val="00025FB1"/>
    <w:rsid w:val="00030BE8"/>
    <w:rsid w:val="000331BE"/>
    <w:rsid w:val="000359AA"/>
    <w:rsid w:val="000365DF"/>
    <w:rsid w:val="00037592"/>
    <w:rsid w:val="00043638"/>
    <w:rsid w:val="00043950"/>
    <w:rsid w:val="00045998"/>
    <w:rsid w:val="00052982"/>
    <w:rsid w:val="00053641"/>
    <w:rsid w:val="00053A85"/>
    <w:rsid w:val="00054642"/>
    <w:rsid w:val="00054AC5"/>
    <w:rsid w:val="000556C9"/>
    <w:rsid w:val="000563D2"/>
    <w:rsid w:val="00056DC7"/>
    <w:rsid w:val="00065377"/>
    <w:rsid w:val="00066863"/>
    <w:rsid w:val="00071C85"/>
    <w:rsid w:val="000724D2"/>
    <w:rsid w:val="00073A00"/>
    <w:rsid w:val="00074D29"/>
    <w:rsid w:val="0007552D"/>
    <w:rsid w:val="00077CE0"/>
    <w:rsid w:val="00077F4C"/>
    <w:rsid w:val="00080F95"/>
    <w:rsid w:val="00081898"/>
    <w:rsid w:val="000819E5"/>
    <w:rsid w:val="00083E42"/>
    <w:rsid w:val="00085399"/>
    <w:rsid w:val="000860A1"/>
    <w:rsid w:val="00086D44"/>
    <w:rsid w:val="00090515"/>
    <w:rsid w:val="00092361"/>
    <w:rsid w:val="0009266D"/>
    <w:rsid w:val="00092A89"/>
    <w:rsid w:val="00092EDA"/>
    <w:rsid w:val="000939AD"/>
    <w:rsid w:val="00094EC2"/>
    <w:rsid w:val="0009631E"/>
    <w:rsid w:val="000964CC"/>
    <w:rsid w:val="000A1F63"/>
    <w:rsid w:val="000A4264"/>
    <w:rsid w:val="000A4B24"/>
    <w:rsid w:val="000A6E96"/>
    <w:rsid w:val="000A7B59"/>
    <w:rsid w:val="000B005C"/>
    <w:rsid w:val="000B1D19"/>
    <w:rsid w:val="000B35FF"/>
    <w:rsid w:val="000B5BB2"/>
    <w:rsid w:val="000B6239"/>
    <w:rsid w:val="000C037B"/>
    <w:rsid w:val="000C0CC4"/>
    <w:rsid w:val="000C3BC3"/>
    <w:rsid w:val="000C45F3"/>
    <w:rsid w:val="000C5862"/>
    <w:rsid w:val="000C679E"/>
    <w:rsid w:val="000D0F0F"/>
    <w:rsid w:val="000D13AB"/>
    <w:rsid w:val="000E0F52"/>
    <w:rsid w:val="000E2AE4"/>
    <w:rsid w:val="000E2B63"/>
    <w:rsid w:val="000E4118"/>
    <w:rsid w:val="000E4D68"/>
    <w:rsid w:val="000E51DA"/>
    <w:rsid w:val="000E623D"/>
    <w:rsid w:val="000F0473"/>
    <w:rsid w:val="000F4D42"/>
    <w:rsid w:val="000F55C9"/>
    <w:rsid w:val="000F711C"/>
    <w:rsid w:val="00101BA1"/>
    <w:rsid w:val="00102574"/>
    <w:rsid w:val="00104D90"/>
    <w:rsid w:val="00104F30"/>
    <w:rsid w:val="0010517A"/>
    <w:rsid w:val="001052D2"/>
    <w:rsid w:val="00105396"/>
    <w:rsid w:val="001100E7"/>
    <w:rsid w:val="001105DD"/>
    <w:rsid w:val="001106A4"/>
    <w:rsid w:val="00112578"/>
    <w:rsid w:val="00112FE9"/>
    <w:rsid w:val="0011302B"/>
    <w:rsid w:val="0011775A"/>
    <w:rsid w:val="001208A7"/>
    <w:rsid w:val="00123157"/>
    <w:rsid w:val="0012341A"/>
    <w:rsid w:val="00123A89"/>
    <w:rsid w:val="00124D8E"/>
    <w:rsid w:val="00130DD1"/>
    <w:rsid w:val="001337F4"/>
    <w:rsid w:val="00133FA3"/>
    <w:rsid w:val="00135F2D"/>
    <w:rsid w:val="001373D1"/>
    <w:rsid w:val="0014327A"/>
    <w:rsid w:val="00145946"/>
    <w:rsid w:val="00145ED9"/>
    <w:rsid w:val="00146CEF"/>
    <w:rsid w:val="00147BF0"/>
    <w:rsid w:val="00150861"/>
    <w:rsid w:val="00151564"/>
    <w:rsid w:val="001537C6"/>
    <w:rsid w:val="0015584F"/>
    <w:rsid w:val="00161174"/>
    <w:rsid w:val="00161C02"/>
    <w:rsid w:val="00164C00"/>
    <w:rsid w:val="00166E4E"/>
    <w:rsid w:val="00167367"/>
    <w:rsid w:val="0017090D"/>
    <w:rsid w:val="00170BE0"/>
    <w:rsid w:val="00170D69"/>
    <w:rsid w:val="00173F82"/>
    <w:rsid w:val="00174A1F"/>
    <w:rsid w:val="00175AC1"/>
    <w:rsid w:val="00176FBD"/>
    <w:rsid w:val="001777D4"/>
    <w:rsid w:val="00180450"/>
    <w:rsid w:val="00187736"/>
    <w:rsid w:val="00187A11"/>
    <w:rsid w:val="001930EC"/>
    <w:rsid w:val="001951A0"/>
    <w:rsid w:val="0019591D"/>
    <w:rsid w:val="001A034B"/>
    <w:rsid w:val="001A1E4F"/>
    <w:rsid w:val="001A237D"/>
    <w:rsid w:val="001A35C0"/>
    <w:rsid w:val="001A4A1B"/>
    <w:rsid w:val="001A5603"/>
    <w:rsid w:val="001B34EC"/>
    <w:rsid w:val="001B36A8"/>
    <w:rsid w:val="001B40F3"/>
    <w:rsid w:val="001B47F2"/>
    <w:rsid w:val="001B54DC"/>
    <w:rsid w:val="001D1278"/>
    <w:rsid w:val="001D1A9E"/>
    <w:rsid w:val="001D2156"/>
    <w:rsid w:val="001D2BE4"/>
    <w:rsid w:val="001D56EF"/>
    <w:rsid w:val="001E2807"/>
    <w:rsid w:val="001E7337"/>
    <w:rsid w:val="001F348C"/>
    <w:rsid w:val="001F37E8"/>
    <w:rsid w:val="001F6223"/>
    <w:rsid w:val="001F6995"/>
    <w:rsid w:val="00200A2D"/>
    <w:rsid w:val="00201224"/>
    <w:rsid w:val="002034D7"/>
    <w:rsid w:val="00205A34"/>
    <w:rsid w:val="00206670"/>
    <w:rsid w:val="00206E42"/>
    <w:rsid w:val="00217DC7"/>
    <w:rsid w:val="00220D6F"/>
    <w:rsid w:val="00221B32"/>
    <w:rsid w:val="00222173"/>
    <w:rsid w:val="0022220C"/>
    <w:rsid w:val="00226199"/>
    <w:rsid w:val="002279E3"/>
    <w:rsid w:val="00230670"/>
    <w:rsid w:val="00233627"/>
    <w:rsid w:val="002342BB"/>
    <w:rsid w:val="002342E3"/>
    <w:rsid w:val="0023480F"/>
    <w:rsid w:val="00235915"/>
    <w:rsid w:val="00242782"/>
    <w:rsid w:val="0025127A"/>
    <w:rsid w:val="00253D1B"/>
    <w:rsid w:val="00256CFB"/>
    <w:rsid w:val="00257224"/>
    <w:rsid w:val="0026008D"/>
    <w:rsid w:val="00260C38"/>
    <w:rsid w:val="00260F6D"/>
    <w:rsid w:val="002612AB"/>
    <w:rsid w:val="00267A95"/>
    <w:rsid w:val="002748F5"/>
    <w:rsid w:val="00275DEF"/>
    <w:rsid w:val="00276D4A"/>
    <w:rsid w:val="00277A2F"/>
    <w:rsid w:val="0028113D"/>
    <w:rsid w:val="00281CCB"/>
    <w:rsid w:val="00282D10"/>
    <w:rsid w:val="00284C6A"/>
    <w:rsid w:val="00285496"/>
    <w:rsid w:val="0029114F"/>
    <w:rsid w:val="002949F0"/>
    <w:rsid w:val="00295BEA"/>
    <w:rsid w:val="00295CC0"/>
    <w:rsid w:val="0029756F"/>
    <w:rsid w:val="00297ACD"/>
    <w:rsid w:val="002A03D7"/>
    <w:rsid w:val="002A19B9"/>
    <w:rsid w:val="002B100E"/>
    <w:rsid w:val="002C013A"/>
    <w:rsid w:val="002C05C9"/>
    <w:rsid w:val="002C2733"/>
    <w:rsid w:val="002C2B43"/>
    <w:rsid w:val="002C4488"/>
    <w:rsid w:val="002C7FF0"/>
    <w:rsid w:val="002E181B"/>
    <w:rsid w:val="002E1EBF"/>
    <w:rsid w:val="002E2647"/>
    <w:rsid w:val="002E4A0F"/>
    <w:rsid w:val="002F09C6"/>
    <w:rsid w:val="002F15A2"/>
    <w:rsid w:val="002F4ED6"/>
    <w:rsid w:val="002F7A45"/>
    <w:rsid w:val="00303714"/>
    <w:rsid w:val="00305C75"/>
    <w:rsid w:val="00306C9C"/>
    <w:rsid w:val="003130E0"/>
    <w:rsid w:val="00315D6E"/>
    <w:rsid w:val="003205C7"/>
    <w:rsid w:val="0032244B"/>
    <w:rsid w:val="00324D4E"/>
    <w:rsid w:val="00325C4E"/>
    <w:rsid w:val="00330DD8"/>
    <w:rsid w:val="00331C35"/>
    <w:rsid w:val="00336C14"/>
    <w:rsid w:val="00341EA9"/>
    <w:rsid w:val="0034222B"/>
    <w:rsid w:val="003426F2"/>
    <w:rsid w:val="00342C99"/>
    <w:rsid w:val="00342F3E"/>
    <w:rsid w:val="00344247"/>
    <w:rsid w:val="0034431C"/>
    <w:rsid w:val="003519B3"/>
    <w:rsid w:val="003550D8"/>
    <w:rsid w:val="00361A28"/>
    <w:rsid w:val="003629A5"/>
    <w:rsid w:val="00362A17"/>
    <w:rsid w:val="00363881"/>
    <w:rsid w:val="00364FED"/>
    <w:rsid w:val="0036568D"/>
    <w:rsid w:val="003712E0"/>
    <w:rsid w:val="00375E7D"/>
    <w:rsid w:val="00380123"/>
    <w:rsid w:val="00380393"/>
    <w:rsid w:val="00382730"/>
    <w:rsid w:val="003866C6"/>
    <w:rsid w:val="003873D6"/>
    <w:rsid w:val="00392662"/>
    <w:rsid w:val="00392DD4"/>
    <w:rsid w:val="003949FA"/>
    <w:rsid w:val="00396218"/>
    <w:rsid w:val="00396F93"/>
    <w:rsid w:val="003A00A5"/>
    <w:rsid w:val="003A1019"/>
    <w:rsid w:val="003A33D1"/>
    <w:rsid w:val="003A4B09"/>
    <w:rsid w:val="003A54B9"/>
    <w:rsid w:val="003A65F5"/>
    <w:rsid w:val="003A6849"/>
    <w:rsid w:val="003A7675"/>
    <w:rsid w:val="003A78C2"/>
    <w:rsid w:val="003B371F"/>
    <w:rsid w:val="003B3917"/>
    <w:rsid w:val="003B432D"/>
    <w:rsid w:val="003B5834"/>
    <w:rsid w:val="003C2B9A"/>
    <w:rsid w:val="003C3227"/>
    <w:rsid w:val="003C4E85"/>
    <w:rsid w:val="003D1BE5"/>
    <w:rsid w:val="003D281D"/>
    <w:rsid w:val="003D50E7"/>
    <w:rsid w:val="003D5A38"/>
    <w:rsid w:val="003D5C69"/>
    <w:rsid w:val="003D70FA"/>
    <w:rsid w:val="003D7CC4"/>
    <w:rsid w:val="003E38D7"/>
    <w:rsid w:val="003E5E02"/>
    <w:rsid w:val="003E78A3"/>
    <w:rsid w:val="003F2C4D"/>
    <w:rsid w:val="003F3BBF"/>
    <w:rsid w:val="003F5BB1"/>
    <w:rsid w:val="003F65D0"/>
    <w:rsid w:val="003F729E"/>
    <w:rsid w:val="004001FA"/>
    <w:rsid w:val="004029E7"/>
    <w:rsid w:val="004064C5"/>
    <w:rsid w:val="00406AF2"/>
    <w:rsid w:val="004074F2"/>
    <w:rsid w:val="004076DD"/>
    <w:rsid w:val="004126C0"/>
    <w:rsid w:val="00412EEC"/>
    <w:rsid w:val="00413EB2"/>
    <w:rsid w:val="00416AEF"/>
    <w:rsid w:val="004174A4"/>
    <w:rsid w:val="00421BD1"/>
    <w:rsid w:val="00421DC0"/>
    <w:rsid w:val="00421DFA"/>
    <w:rsid w:val="00422093"/>
    <w:rsid w:val="0042705D"/>
    <w:rsid w:val="00430C6E"/>
    <w:rsid w:val="004317A0"/>
    <w:rsid w:val="00436D0E"/>
    <w:rsid w:val="0043714D"/>
    <w:rsid w:val="00443384"/>
    <w:rsid w:val="00444E62"/>
    <w:rsid w:val="00451015"/>
    <w:rsid w:val="004548B1"/>
    <w:rsid w:val="00455021"/>
    <w:rsid w:val="00456967"/>
    <w:rsid w:val="00456F2A"/>
    <w:rsid w:val="00457EB4"/>
    <w:rsid w:val="0046163A"/>
    <w:rsid w:val="00465613"/>
    <w:rsid w:val="00465724"/>
    <w:rsid w:val="00466B04"/>
    <w:rsid w:val="00466E86"/>
    <w:rsid w:val="004677A4"/>
    <w:rsid w:val="00471AA7"/>
    <w:rsid w:val="004733B2"/>
    <w:rsid w:val="00474883"/>
    <w:rsid w:val="00474DD6"/>
    <w:rsid w:val="00474F07"/>
    <w:rsid w:val="0047616F"/>
    <w:rsid w:val="00477DCB"/>
    <w:rsid w:val="00480905"/>
    <w:rsid w:val="00482B5A"/>
    <w:rsid w:val="00482EBF"/>
    <w:rsid w:val="00493B7B"/>
    <w:rsid w:val="004941D1"/>
    <w:rsid w:val="00496329"/>
    <w:rsid w:val="00496C77"/>
    <w:rsid w:val="00497911"/>
    <w:rsid w:val="004A2489"/>
    <w:rsid w:val="004A3C01"/>
    <w:rsid w:val="004A6442"/>
    <w:rsid w:val="004B0311"/>
    <w:rsid w:val="004B70B4"/>
    <w:rsid w:val="004B7358"/>
    <w:rsid w:val="004C0A3A"/>
    <w:rsid w:val="004C303F"/>
    <w:rsid w:val="004C3071"/>
    <w:rsid w:val="004C37DF"/>
    <w:rsid w:val="004C443E"/>
    <w:rsid w:val="004C44EA"/>
    <w:rsid w:val="004C47B2"/>
    <w:rsid w:val="004C6D90"/>
    <w:rsid w:val="004D1393"/>
    <w:rsid w:val="004E0BB4"/>
    <w:rsid w:val="004E180E"/>
    <w:rsid w:val="004F353B"/>
    <w:rsid w:val="004F4CEC"/>
    <w:rsid w:val="004F79F1"/>
    <w:rsid w:val="00500865"/>
    <w:rsid w:val="00502B47"/>
    <w:rsid w:val="0050353A"/>
    <w:rsid w:val="005043B5"/>
    <w:rsid w:val="00507B45"/>
    <w:rsid w:val="00514EBF"/>
    <w:rsid w:val="00517CB3"/>
    <w:rsid w:val="00517D55"/>
    <w:rsid w:val="0052038B"/>
    <w:rsid w:val="005215F1"/>
    <w:rsid w:val="00521B6D"/>
    <w:rsid w:val="00523564"/>
    <w:rsid w:val="00523C90"/>
    <w:rsid w:val="005246F6"/>
    <w:rsid w:val="00524D49"/>
    <w:rsid w:val="0052501F"/>
    <w:rsid w:val="00531EF1"/>
    <w:rsid w:val="00537CF6"/>
    <w:rsid w:val="005402A5"/>
    <w:rsid w:val="00540B1D"/>
    <w:rsid w:val="0054200F"/>
    <w:rsid w:val="005431A9"/>
    <w:rsid w:val="00544E10"/>
    <w:rsid w:val="0055004C"/>
    <w:rsid w:val="00554469"/>
    <w:rsid w:val="0055458E"/>
    <w:rsid w:val="00554676"/>
    <w:rsid w:val="00557790"/>
    <w:rsid w:val="00562488"/>
    <w:rsid w:val="005643FC"/>
    <w:rsid w:val="0056598F"/>
    <w:rsid w:val="005724EF"/>
    <w:rsid w:val="00573BF7"/>
    <w:rsid w:val="0057564C"/>
    <w:rsid w:val="00575BF9"/>
    <w:rsid w:val="0057601B"/>
    <w:rsid w:val="00576FAF"/>
    <w:rsid w:val="005831C4"/>
    <w:rsid w:val="00591A3F"/>
    <w:rsid w:val="005929B1"/>
    <w:rsid w:val="00592CBE"/>
    <w:rsid w:val="0059458B"/>
    <w:rsid w:val="005958F6"/>
    <w:rsid w:val="00597FF5"/>
    <w:rsid w:val="005B017E"/>
    <w:rsid w:val="005B06E9"/>
    <w:rsid w:val="005B2AD6"/>
    <w:rsid w:val="005B5E87"/>
    <w:rsid w:val="005B791C"/>
    <w:rsid w:val="005C009A"/>
    <w:rsid w:val="005C01DA"/>
    <w:rsid w:val="005C0636"/>
    <w:rsid w:val="005C4617"/>
    <w:rsid w:val="005C49E0"/>
    <w:rsid w:val="005C57EE"/>
    <w:rsid w:val="005C7867"/>
    <w:rsid w:val="005C7A9A"/>
    <w:rsid w:val="005D06FE"/>
    <w:rsid w:val="005D10F2"/>
    <w:rsid w:val="005D11D1"/>
    <w:rsid w:val="005D3595"/>
    <w:rsid w:val="005D4689"/>
    <w:rsid w:val="005D494C"/>
    <w:rsid w:val="005E06CB"/>
    <w:rsid w:val="005E294D"/>
    <w:rsid w:val="005E3AD1"/>
    <w:rsid w:val="005E61D7"/>
    <w:rsid w:val="005F121C"/>
    <w:rsid w:val="005F2013"/>
    <w:rsid w:val="005F2EBC"/>
    <w:rsid w:val="005F3C67"/>
    <w:rsid w:val="005F537E"/>
    <w:rsid w:val="005F775B"/>
    <w:rsid w:val="006025BF"/>
    <w:rsid w:val="006027C1"/>
    <w:rsid w:val="00605621"/>
    <w:rsid w:val="00611C9D"/>
    <w:rsid w:val="006130E7"/>
    <w:rsid w:val="00613968"/>
    <w:rsid w:val="006139B1"/>
    <w:rsid w:val="006141F5"/>
    <w:rsid w:val="00614738"/>
    <w:rsid w:val="00616BA9"/>
    <w:rsid w:val="00617309"/>
    <w:rsid w:val="00622AD6"/>
    <w:rsid w:val="00623A86"/>
    <w:rsid w:val="00623FFC"/>
    <w:rsid w:val="00624C7D"/>
    <w:rsid w:val="00626402"/>
    <w:rsid w:val="00626509"/>
    <w:rsid w:val="00627CF3"/>
    <w:rsid w:val="00627F01"/>
    <w:rsid w:val="00631AC4"/>
    <w:rsid w:val="00634EA3"/>
    <w:rsid w:val="00637A5B"/>
    <w:rsid w:val="00640A35"/>
    <w:rsid w:val="006439F5"/>
    <w:rsid w:val="006467CE"/>
    <w:rsid w:val="006467EB"/>
    <w:rsid w:val="00646CDC"/>
    <w:rsid w:val="00647067"/>
    <w:rsid w:val="0064751A"/>
    <w:rsid w:val="00647A56"/>
    <w:rsid w:val="00652942"/>
    <w:rsid w:val="00654D5E"/>
    <w:rsid w:val="006564A9"/>
    <w:rsid w:val="006569EA"/>
    <w:rsid w:val="006601B5"/>
    <w:rsid w:val="00660E6B"/>
    <w:rsid w:val="00663AD6"/>
    <w:rsid w:val="00663CDC"/>
    <w:rsid w:val="006648D7"/>
    <w:rsid w:val="00664D27"/>
    <w:rsid w:val="00665C85"/>
    <w:rsid w:val="006667E1"/>
    <w:rsid w:val="00670061"/>
    <w:rsid w:val="006700B7"/>
    <w:rsid w:val="00672174"/>
    <w:rsid w:val="00674EC1"/>
    <w:rsid w:val="00675844"/>
    <w:rsid w:val="00675B44"/>
    <w:rsid w:val="00681475"/>
    <w:rsid w:val="0068210A"/>
    <w:rsid w:val="0068497F"/>
    <w:rsid w:val="006869FC"/>
    <w:rsid w:val="00691FDB"/>
    <w:rsid w:val="00692D4A"/>
    <w:rsid w:val="00695CB8"/>
    <w:rsid w:val="006A1A97"/>
    <w:rsid w:val="006A225C"/>
    <w:rsid w:val="006A6EA1"/>
    <w:rsid w:val="006A7BE0"/>
    <w:rsid w:val="006B0692"/>
    <w:rsid w:val="006B0F31"/>
    <w:rsid w:val="006B1C86"/>
    <w:rsid w:val="006B4D69"/>
    <w:rsid w:val="006B5131"/>
    <w:rsid w:val="006B5D70"/>
    <w:rsid w:val="006B760A"/>
    <w:rsid w:val="006C0D19"/>
    <w:rsid w:val="006C4CAC"/>
    <w:rsid w:val="006C5072"/>
    <w:rsid w:val="006D095A"/>
    <w:rsid w:val="006D4872"/>
    <w:rsid w:val="006D784E"/>
    <w:rsid w:val="006E12F5"/>
    <w:rsid w:val="006E3589"/>
    <w:rsid w:val="006E4425"/>
    <w:rsid w:val="006E6D58"/>
    <w:rsid w:val="006E7495"/>
    <w:rsid w:val="006F0AF7"/>
    <w:rsid w:val="006F24DE"/>
    <w:rsid w:val="006F2BFE"/>
    <w:rsid w:val="006F40EF"/>
    <w:rsid w:val="006F6199"/>
    <w:rsid w:val="006F6DA8"/>
    <w:rsid w:val="006F775E"/>
    <w:rsid w:val="00702EBF"/>
    <w:rsid w:val="00704278"/>
    <w:rsid w:val="007071ED"/>
    <w:rsid w:val="00707749"/>
    <w:rsid w:val="0072148A"/>
    <w:rsid w:val="00721A45"/>
    <w:rsid w:val="00723DEB"/>
    <w:rsid w:val="00724121"/>
    <w:rsid w:val="00724EE2"/>
    <w:rsid w:val="007343B9"/>
    <w:rsid w:val="007345DE"/>
    <w:rsid w:val="00736082"/>
    <w:rsid w:val="00737C30"/>
    <w:rsid w:val="00740220"/>
    <w:rsid w:val="007407C1"/>
    <w:rsid w:val="00742525"/>
    <w:rsid w:val="007431A0"/>
    <w:rsid w:val="00743A23"/>
    <w:rsid w:val="007462E1"/>
    <w:rsid w:val="007503E7"/>
    <w:rsid w:val="007504EC"/>
    <w:rsid w:val="00750700"/>
    <w:rsid w:val="007532F4"/>
    <w:rsid w:val="00753910"/>
    <w:rsid w:val="007541CD"/>
    <w:rsid w:val="00761E47"/>
    <w:rsid w:val="007621D3"/>
    <w:rsid w:val="00762339"/>
    <w:rsid w:val="00764DCE"/>
    <w:rsid w:val="00765434"/>
    <w:rsid w:val="00766074"/>
    <w:rsid w:val="00767C80"/>
    <w:rsid w:val="007700F1"/>
    <w:rsid w:val="0078104F"/>
    <w:rsid w:val="00784556"/>
    <w:rsid w:val="00786C3F"/>
    <w:rsid w:val="007871A7"/>
    <w:rsid w:val="00787A0E"/>
    <w:rsid w:val="00790196"/>
    <w:rsid w:val="00792385"/>
    <w:rsid w:val="00795272"/>
    <w:rsid w:val="007A07BA"/>
    <w:rsid w:val="007A1553"/>
    <w:rsid w:val="007A2D3D"/>
    <w:rsid w:val="007A4760"/>
    <w:rsid w:val="007A70C4"/>
    <w:rsid w:val="007B05F0"/>
    <w:rsid w:val="007B18C8"/>
    <w:rsid w:val="007B4AA6"/>
    <w:rsid w:val="007C3549"/>
    <w:rsid w:val="007C524F"/>
    <w:rsid w:val="007C66A0"/>
    <w:rsid w:val="007C7973"/>
    <w:rsid w:val="007D071E"/>
    <w:rsid w:val="007D0DF2"/>
    <w:rsid w:val="007E042A"/>
    <w:rsid w:val="007E05BF"/>
    <w:rsid w:val="007E4EE8"/>
    <w:rsid w:val="007E4FF4"/>
    <w:rsid w:val="007E52C9"/>
    <w:rsid w:val="007E5739"/>
    <w:rsid w:val="007E5A2B"/>
    <w:rsid w:val="007E65A3"/>
    <w:rsid w:val="007F215F"/>
    <w:rsid w:val="007F2C4D"/>
    <w:rsid w:val="007F2E9D"/>
    <w:rsid w:val="007F348A"/>
    <w:rsid w:val="007F3DA9"/>
    <w:rsid w:val="007F3FA7"/>
    <w:rsid w:val="007F4D28"/>
    <w:rsid w:val="007F7022"/>
    <w:rsid w:val="007F74FA"/>
    <w:rsid w:val="0080282A"/>
    <w:rsid w:val="00805459"/>
    <w:rsid w:val="00807406"/>
    <w:rsid w:val="00812572"/>
    <w:rsid w:val="008157DC"/>
    <w:rsid w:val="00822C24"/>
    <w:rsid w:val="00824FE4"/>
    <w:rsid w:val="0082571F"/>
    <w:rsid w:val="00825AF7"/>
    <w:rsid w:val="00825B77"/>
    <w:rsid w:val="0082641E"/>
    <w:rsid w:val="008264B5"/>
    <w:rsid w:val="00841481"/>
    <w:rsid w:val="00842854"/>
    <w:rsid w:val="00842E23"/>
    <w:rsid w:val="00844D75"/>
    <w:rsid w:val="008459DF"/>
    <w:rsid w:val="00847874"/>
    <w:rsid w:val="00847D49"/>
    <w:rsid w:val="00850F76"/>
    <w:rsid w:val="0085626B"/>
    <w:rsid w:val="0086041B"/>
    <w:rsid w:val="0086102C"/>
    <w:rsid w:val="00862BBA"/>
    <w:rsid w:val="0086304B"/>
    <w:rsid w:val="00863D9A"/>
    <w:rsid w:val="008659B7"/>
    <w:rsid w:val="00865C33"/>
    <w:rsid w:val="0086700A"/>
    <w:rsid w:val="00867468"/>
    <w:rsid w:val="00871F0F"/>
    <w:rsid w:val="00873F9F"/>
    <w:rsid w:val="00874260"/>
    <w:rsid w:val="008743EB"/>
    <w:rsid w:val="00876954"/>
    <w:rsid w:val="008848D0"/>
    <w:rsid w:val="00884C5A"/>
    <w:rsid w:val="00885F47"/>
    <w:rsid w:val="00886077"/>
    <w:rsid w:val="0089178A"/>
    <w:rsid w:val="00895933"/>
    <w:rsid w:val="00897484"/>
    <w:rsid w:val="008A32E6"/>
    <w:rsid w:val="008A569A"/>
    <w:rsid w:val="008A5898"/>
    <w:rsid w:val="008A58C5"/>
    <w:rsid w:val="008A6AF7"/>
    <w:rsid w:val="008A7A60"/>
    <w:rsid w:val="008B0C3F"/>
    <w:rsid w:val="008B58D2"/>
    <w:rsid w:val="008B60FF"/>
    <w:rsid w:val="008C21EE"/>
    <w:rsid w:val="008C22EC"/>
    <w:rsid w:val="008C6A7C"/>
    <w:rsid w:val="008C6DB6"/>
    <w:rsid w:val="008C6E27"/>
    <w:rsid w:val="008C7058"/>
    <w:rsid w:val="008C7E6F"/>
    <w:rsid w:val="008D020A"/>
    <w:rsid w:val="008D05DF"/>
    <w:rsid w:val="008D0BDE"/>
    <w:rsid w:val="008D4079"/>
    <w:rsid w:val="008D40FF"/>
    <w:rsid w:val="008D4DF7"/>
    <w:rsid w:val="008D55D8"/>
    <w:rsid w:val="008E10B8"/>
    <w:rsid w:val="008E3DD2"/>
    <w:rsid w:val="008E771E"/>
    <w:rsid w:val="008F1ED9"/>
    <w:rsid w:val="008F4158"/>
    <w:rsid w:val="008F5DE3"/>
    <w:rsid w:val="00900A0D"/>
    <w:rsid w:val="009040DA"/>
    <w:rsid w:val="0090532B"/>
    <w:rsid w:val="00910891"/>
    <w:rsid w:val="00911BDE"/>
    <w:rsid w:val="009122E3"/>
    <w:rsid w:val="0091532E"/>
    <w:rsid w:val="009162FC"/>
    <w:rsid w:val="00916EE6"/>
    <w:rsid w:val="0092059A"/>
    <w:rsid w:val="00920892"/>
    <w:rsid w:val="009208CC"/>
    <w:rsid w:val="00922865"/>
    <w:rsid w:val="00923F5F"/>
    <w:rsid w:val="00924A03"/>
    <w:rsid w:val="00924A45"/>
    <w:rsid w:val="00925844"/>
    <w:rsid w:val="00927948"/>
    <w:rsid w:val="00932334"/>
    <w:rsid w:val="00932E9A"/>
    <w:rsid w:val="0093681B"/>
    <w:rsid w:val="0094653C"/>
    <w:rsid w:val="00946C5A"/>
    <w:rsid w:val="00947875"/>
    <w:rsid w:val="00947886"/>
    <w:rsid w:val="009502F4"/>
    <w:rsid w:val="00950387"/>
    <w:rsid w:val="0095099B"/>
    <w:rsid w:val="00951994"/>
    <w:rsid w:val="0095735A"/>
    <w:rsid w:val="00960079"/>
    <w:rsid w:val="009603BA"/>
    <w:rsid w:val="00965292"/>
    <w:rsid w:val="00970379"/>
    <w:rsid w:val="00974B86"/>
    <w:rsid w:val="00976557"/>
    <w:rsid w:val="009767D4"/>
    <w:rsid w:val="009802AA"/>
    <w:rsid w:val="0098425A"/>
    <w:rsid w:val="0098466D"/>
    <w:rsid w:val="00986556"/>
    <w:rsid w:val="00991410"/>
    <w:rsid w:val="009941EF"/>
    <w:rsid w:val="00997AE4"/>
    <w:rsid w:val="009A0408"/>
    <w:rsid w:val="009A0B01"/>
    <w:rsid w:val="009A2B59"/>
    <w:rsid w:val="009A35C4"/>
    <w:rsid w:val="009A5270"/>
    <w:rsid w:val="009A650D"/>
    <w:rsid w:val="009B07EA"/>
    <w:rsid w:val="009B6F19"/>
    <w:rsid w:val="009C0013"/>
    <w:rsid w:val="009C47D5"/>
    <w:rsid w:val="009C54BC"/>
    <w:rsid w:val="009C70AA"/>
    <w:rsid w:val="009D0843"/>
    <w:rsid w:val="009D1871"/>
    <w:rsid w:val="009D6B49"/>
    <w:rsid w:val="009D765D"/>
    <w:rsid w:val="009E0852"/>
    <w:rsid w:val="009E2D03"/>
    <w:rsid w:val="009E35BD"/>
    <w:rsid w:val="009E5FE2"/>
    <w:rsid w:val="009F2234"/>
    <w:rsid w:val="009F49F3"/>
    <w:rsid w:val="009F778B"/>
    <w:rsid w:val="00A025D2"/>
    <w:rsid w:val="00A030D6"/>
    <w:rsid w:val="00A071D1"/>
    <w:rsid w:val="00A102CB"/>
    <w:rsid w:val="00A11468"/>
    <w:rsid w:val="00A141B4"/>
    <w:rsid w:val="00A20422"/>
    <w:rsid w:val="00A2077E"/>
    <w:rsid w:val="00A21417"/>
    <w:rsid w:val="00A223D2"/>
    <w:rsid w:val="00A23BB0"/>
    <w:rsid w:val="00A2649D"/>
    <w:rsid w:val="00A303B2"/>
    <w:rsid w:val="00A30FCE"/>
    <w:rsid w:val="00A32251"/>
    <w:rsid w:val="00A32430"/>
    <w:rsid w:val="00A3399E"/>
    <w:rsid w:val="00A417FB"/>
    <w:rsid w:val="00A429A0"/>
    <w:rsid w:val="00A4390D"/>
    <w:rsid w:val="00A453D5"/>
    <w:rsid w:val="00A45548"/>
    <w:rsid w:val="00A470B9"/>
    <w:rsid w:val="00A50EF6"/>
    <w:rsid w:val="00A521BF"/>
    <w:rsid w:val="00A543B9"/>
    <w:rsid w:val="00A57A46"/>
    <w:rsid w:val="00A60708"/>
    <w:rsid w:val="00A61785"/>
    <w:rsid w:val="00A628D0"/>
    <w:rsid w:val="00A63A19"/>
    <w:rsid w:val="00A63A9B"/>
    <w:rsid w:val="00A63C03"/>
    <w:rsid w:val="00A669CC"/>
    <w:rsid w:val="00A66AFA"/>
    <w:rsid w:val="00A7033A"/>
    <w:rsid w:val="00A726EB"/>
    <w:rsid w:val="00A758F6"/>
    <w:rsid w:val="00A76AD1"/>
    <w:rsid w:val="00A7714E"/>
    <w:rsid w:val="00A81ADF"/>
    <w:rsid w:val="00A81FAC"/>
    <w:rsid w:val="00A94B8E"/>
    <w:rsid w:val="00AA1A35"/>
    <w:rsid w:val="00AA272C"/>
    <w:rsid w:val="00AA3EAC"/>
    <w:rsid w:val="00AA486B"/>
    <w:rsid w:val="00AA51EE"/>
    <w:rsid w:val="00AA6415"/>
    <w:rsid w:val="00AA668B"/>
    <w:rsid w:val="00AB1190"/>
    <w:rsid w:val="00AB1192"/>
    <w:rsid w:val="00AB5589"/>
    <w:rsid w:val="00AB59F0"/>
    <w:rsid w:val="00AB6EE6"/>
    <w:rsid w:val="00AB7657"/>
    <w:rsid w:val="00AC2B55"/>
    <w:rsid w:val="00AC4807"/>
    <w:rsid w:val="00AC5304"/>
    <w:rsid w:val="00AC57CA"/>
    <w:rsid w:val="00AC713D"/>
    <w:rsid w:val="00AC7956"/>
    <w:rsid w:val="00AC7DCC"/>
    <w:rsid w:val="00AD21FF"/>
    <w:rsid w:val="00AD4F84"/>
    <w:rsid w:val="00AE06A5"/>
    <w:rsid w:val="00AE2F68"/>
    <w:rsid w:val="00AE43BA"/>
    <w:rsid w:val="00AE5A89"/>
    <w:rsid w:val="00AF04DC"/>
    <w:rsid w:val="00AF0B42"/>
    <w:rsid w:val="00AF0C1F"/>
    <w:rsid w:val="00B0591B"/>
    <w:rsid w:val="00B072C5"/>
    <w:rsid w:val="00B073DA"/>
    <w:rsid w:val="00B1388D"/>
    <w:rsid w:val="00B22E35"/>
    <w:rsid w:val="00B23955"/>
    <w:rsid w:val="00B23E10"/>
    <w:rsid w:val="00B243C1"/>
    <w:rsid w:val="00B27143"/>
    <w:rsid w:val="00B35820"/>
    <w:rsid w:val="00B36062"/>
    <w:rsid w:val="00B40530"/>
    <w:rsid w:val="00B4086F"/>
    <w:rsid w:val="00B4452A"/>
    <w:rsid w:val="00B466BF"/>
    <w:rsid w:val="00B47E14"/>
    <w:rsid w:val="00B523A8"/>
    <w:rsid w:val="00B52B87"/>
    <w:rsid w:val="00B53C4B"/>
    <w:rsid w:val="00B567F0"/>
    <w:rsid w:val="00B6002A"/>
    <w:rsid w:val="00B60E03"/>
    <w:rsid w:val="00B61923"/>
    <w:rsid w:val="00B61B16"/>
    <w:rsid w:val="00B6361B"/>
    <w:rsid w:val="00B64B56"/>
    <w:rsid w:val="00B64BD9"/>
    <w:rsid w:val="00B651C6"/>
    <w:rsid w:val="00B6731F"/>
    <w:rsid w:val="00B72631"/>
    <w:rsid w:val="00B76CB8"/>
    <w:rsid w:val="00B81D1C"/>
    <w:rsid w:val="00B82DC7"/>
    <w:rsid w:val="00B831BB"/>
    <w:rsid w:val="00B8474D"/>
    <w:rsid w:val="00B87647"/>
    <w:rsid w:val="00B87B9B"/>
    <w:rsid w:val="00B93BFF"/>
    <w:rsid w:val="00B946BE"/>
    <w:rsid w:val="00B9655B"/>
    <w:rsid w:val="00B96B23"/>
    <w:rsid w:val="00BA0EF3"/>
    <w:rsid w:val="00BA11F5"/>
    <w:rsid w:val="00BA45A6"/>
    <w:rsid w:val="00BA497C"/>
    <w:rsid w:val="00BA5301"/>
    <w:rsid w:val="00BA577A"/>
    <w:rsid w:val="00BA6704"/>
    <w:rsid w:val="00BA7269"/>
    <w:rsid w:val="00BB057B"/>
    <w:rsid w:val="00BB0821"/>
    <w:rsid w:val="00BB2690"/>
    <w:rsid w:val="00BB405A"/>
    <w:rsid w:val="00BB6478"/>
    <w:rsid w:val="00BB7F44"/>
    <w:rsid w:val="00BC19F2"/>
    <w:rsid w:val="00BC1A5B"/>
    <w:rsid w:val="00BC1B6A"/>
    <w:rsid w:val="00BC29F0"/>
    <w:rsid w:val="00BC322E"/>
    <w:rsid w:val="00BC395A"/>
    <w:rsid w:val="00BC457A"/>
    <w:rsid w:val="00BC5C4B"/>
    <w:rsid w:val="00BC5E20"/>
    <w:rsid w:val="00BD1242"/>
    <w:rsid w:val="00BD12A2"/>
    <w:rsid w:val="00BD30B0"/>
    <w:rsid w:val="00BD37D5"/>
    <w:rsid w:val="00BE06A4"/>
    <w:rsid w:val="00BE0EA5"/>
    <w:rsid w:val="00BE3A49"/>
    <w:rsid w:val="00BE4334"/>
    <w:rsid w:val="00BE7579"/>
    <w:rsid w:val="00BE7DFE"/>
    <w:rsid w:val="00BF4C7D"/>
    <w:rsid w:val="00BF6ABF"/>
    <w:rsid w:val="00BF7669"/>
    <w:rsid w:val="00BF7D08"/>
    <w:rsid w:val="00C024EE"/>
    <w:rsid w:val="00C10918"/>
    <w:rsid w:val="00C11D8C"/>
    <w:rsid w:val="00C14D08"/>
    <w:rsid w:val="00C161DF"/>
    <w:rsid w:val="00C22486"/>
    <w:rsid w:val="00C22E57"/>
    <w:rsid w:val="00C23DA8"/>
    <w:rsid w:val="00C25ECB"/>
    <w:rsid w:val="00C27749"/>
    <w:rsid w:val="00C2798F"/>
    <w:rsid w:val="00C312A9"/>
    <w:rsid w:val="00C3170B"/>
    <w:rsid w:val="00C32DE3"/>
    <w:rsid w:val="00C32E15"/>
    <w:rsid w:val="00C34608"/>
    <w:rsid w:val="00C36587"/>
    <w:rsid w:val="00C373DF"/>
    <w:rsid w:val="00C40335"/>
    <w:rsid w:val="00C47C44"/>
    <w:rsid w:val="00C5496A"/>
    <w:rsid w:val="00C54DD5"/>
    <w:rsid w:val="00C6074A"/>
    <w:rsid w:val="00C6147A"/>
    <w:rsid w:val="00C63D54"/>
    <w:rsid w:val="00C6482E"/>
    <w:rsid w:val="00C7020B"/>
    <w:rsid w:val="00C716F2"/>
    <w:rsid w:val="00C71949"/>
    <w:rsid w:val="00C72C4A"/>
    <w:rsid w:val="00C74366"/>
    <w:rsid w:val="00C80090"/>
    <w:rsid w:val="00C80430"/>
    <w:rsid w:val="00C8063F"/>
    <w:rsid w:val="00C8078E"/>
    <w:rsid w:val="00C848BA"/>
    <w:rsid w:val="00C85EEE"/>
    <w:rsid w:val="00C91BB5"/>
    <w:rsid w:val="00C9633D"/>
    <w:rsid w:val="00CA2BD5"/>
    <w:rsid w:val="00CA359F"/>
    <w:rsid w:val="00CA4711"/>
    <w:rsid w:val="00CA5C28"/>
    <w:rsid w:val="00CA7DFF"/>
    <w:rsid w:val="00CB43E7"/>
    <w:rsid w:val="00CB5274"/>
    <w:rsid w:val="00CC0DF5"/>
    <w:rsid w:val="00CC1040"/>
    <w:rsid w:val="00CC15A6"/>
    <w:rsid w:val="00CC1CC8"/>
    <w:rsid w:val="00CC3CB3"/>
    <w:rsid w:val="00CC4404"/>
    <w:rsid w:val="00CC4A82"/>
    <w:rsid w:val="00CC5E89"/>
    <w:rsid w:val="00CD7300"/>
    <w:rsid w:val="00CE1379"/>
    <w:rsid w:val="00CE4868"/>
    <w:rsid w:val="00CE4975"/>
    <w:rsid w:val="00CE74BA"/>
    <w:rsid w:val="00CE7C5E"/>
    <w:rsid w:val="00CF02BB"/>
    <w:rsid w:val="00CF255D"/>
    <w:rsid w:val="00CF48E2"/>
    <w:rsid w:val="00CF521D"/>
    <w:rsid w:val="00D01445"/>
    <w:rsid w:val="00D022AA"/>
    <w:rsid w:val="00D036B5"/>
    <w:rsid w:val="00D05318"/>
    <w:rsid w:val="00D059D9"/>
    <w:rsid w:val="00D1128B"/>
    <w:rsid w:val="00D113E4"/>
    <w:rsid w:val="00D11B3B"/>
    <w:rsid w:val="00D11CED"/>
    <w:rsid w:val="00D14006"/>
    <w:rsid w:val="00D16669"/>
    <w:rsid w:val="00D1678B"/>
    <w:rsid w:val="00D22E99"/>
    <w:rsid w:val="00D22FD5"/>
    <w:rsid w:val="00D23420"/>
    <w:rsid w:val="00D25501"/>
    <w:rsid w:val="00D32353"/>
    <w:rsid w:val="00D337ED"/>
    <w:rsid w:val="00D33C1C"/>
    <w:rsid w:val="00D44A85"/>
    <w:rsid w:val="00D46523"/>
    <w:rsid w:val="00D5356D"/>
    <w:rsid w:val="00D5454E"/>
    <w:rsid w:val="00D573FD"/>
    <w:rsid w:val="00D57C79"/>
    <w:rsid w:val="00D60406"/>
    <w:rsid w:val="00D61EF4"/>
    <w:rsid w:val="00D61F4D"/>
    <w:rsid w:val="00D6207B"/>
    <w:rsid w:val="00D66EEC"/>
    <w:rsid w:val="00D7218D"/>
    <w:rsid w:val="00D75992"/>
    <w:rsid w:val="00D763C6"/>
    <w:rsid w:val="00D77854"/>
    <w:rsid w:val="00D77C73"/>
    <w:rsid w:val="00D82A00"/>
    <w:rsid w:val="00D86314"/>
    <w:rsid w:val="00D86F63"/>
    <w:rsid w:val="00D8715A"/>
    <w:rsid w:val="00D930F7"/>
    <w:rsid w:val="00D939B3"/>
    <w:rsid w:val="00D944D5"/>
    <w:rsid w:val="00DA1CF7"/>
    <w:rsid w:val="00DA550B"/>
    <w:rsid w:val="00DB01FE"/>
    <w:rsid w:val="00DB4F7B"/>
    <w:rsid w:val="00DB539B"/>
    <w:rsid w:val="00DB58A1"/>
    <w:rsid w:val="00DB6703"/>
    <w:rsid w:val="00DC0C4A"/>
    <w:rsid w:val="00DC2E98"/>
    <w:rsid w:val="00DC4043"/>
    <w:rsid w:val="00DC486F"/>
    <w:rsid w:val="00DD0211"/>
    <w:rsid w:val="00DD0475"/>
    <w:rsid w:val="00DD13F8"/>
    <w:rsid w:val="00DD2CB2"/>
    <w:rsid w:val="00DD3AF6"/>
    <w:rsid w:val="00DD7132"/>
    <w:rsid w:val="00DE588C"/>
    <w:rsid w:val="00DE6D0E"/>
    <w:rsid w:val="00DF1156"/>
    <w:rsid w:val="00DF2E64"/>
    <w:rsid w:val="00DF61C6"/>
    <w:rsid w:val="00DF666B"/>
    <w:rsid w:val="00E00EB9"/>
    <w:rsid w:val="00E01483"/>
    <w:rsid w:val="00E034B3"/>
    <w:rsid w:val="00E03684"/>
    <w:rsid w:val="00E044A6"/>
    <w:rsid w:val="00E05344"/>
    <w:rsid w:val="00E07A54"/>
    <w:rsid w:val="00E11828"/>
    <w:rsid w:val="00E11B48"/>
    <w:rsid w:val="00E1288D"/>
    <w:rsid w:val="00E161C0"/>
    <w:rsid w:val="00E16491"/>
    <w:rsid w:val="00E17571"/>
    <w:rsid w:val="00E17ED8"/>
    <w:rsid w:val="00E22B7D"/>
    <w:rsid w:val="00E234E6"/>
    <w:rsid w:val="00E24711"/>
    <w:rsid w:val="00E314F9"/>
    <w:rsid w:val="00E32BEC"/>
    <w:rsid w:val="00E3363A"/>
    <w:rsid w:val="00E34655"/>
    <w:rsid w:val="00E35B9C"/>
    <w:rsid w:val="00E36806"/>
    <w:rsid w:val="00E36882"/>
    <w:rsid w:val="00E371CF"/>
    <w:rsid w:val="00E405F6"/>
    <w:rsid w:val="00E41740"/>
    <w:rsid w:val="00E4255E"/>
    <w:rsid w:val="00E429DE"/>
    <w:rsid w:val="00E42BB1"/>
    <w:rsid w:val="00E43027"/>
    <w:rsid w:val="00E433AD"/>
    <w:rsid w:val="00E4424B"/>
    <w:rsid w:val="00E459DF"/>
    <w:rsid w:val="00E46A7D"/>
    <w:rsid w:val="00E50B1A"/>
    <w:rsid w:val="00E50CBE"/>
    <w:rsid w:val="00E50FAA"/>
    <w:rsid w:val="00E50FC6"/>
    <w:rsid w:val="00E51B58"/>
    <w:rsid w:val="00E526A3"/>
    <w:rsid w:val="00E55EC4"/>
    <w:rsid w:val="00E57CFF"/>
    <w:rsid w:val="00E615EF"/>
    <w:rsid w:val="00E61B93"/>
    <w:rsid w:val="00E6571E"/>
    <w:rsid w:val="00E66D26"/>
    <w:rsid w:val="00E701B8"/>
    <w:rsid w:val="00E7076D"/>
    <w:rsid w:val="00E72119"/>
    <w:rsid w:val="00E746AD"/>
    <w:rsid w:val="00E76195"/>
    <w:rsid w:val="00E76C67"/>
    <w:rsid w:val="00E77938"/>
    <w:rsid w:val="00E814B3"/>
    <w:rsid w:val="00E83A01"/>
    <w:rsid w:val="00E85AB9"/>
    <w:rsid w:val="00E86909"/>
    <w:rsid w:val="00E86AF3"/>
    <w:rsid w:val="00E86C4C"/>
    <w:rsid w:val="00E86F55"/>
    <w:rsid w:val="00E87A38"/>
    <w:rsid w:val="00E93EA0"/>
    <w:rsid w:val="00E96706"/>
    <w:rsid w:val="00EA27DC"/>
    <w:rsid w:val="00EA2D0A"/>
    <w:rsid w:val="00EB000A"/>
    <w:rsid w:val="00EB244B"/>
    <w:rsid w:val="00EC0C07"/>
    <w:rsid w:val="00EC2C5A"/>
    <w:rsid w:val="00EC5639"/>
    <w:rsid w:val="00ED0060"/>
    <w:rsid w:val="00ED21FA"/>
    <w:rsid w:val="00ED4785"/>
    <w:rsid w:val="00ED4C8E"/>
    <w:rsid w:val="00ED54EA"/>
    <w:rsid w:val="00ED6B30"/>
    <w:rsid w:val="00EE11E5"/>
    <w:rsid w:val="00EE257B"/>
    <w:rsid w:val="00EE3F49"/>
    <w:rsid w:val="00EE40F5"/>
    <w:rsid w:val="00EF12B4"/>
    <w:rsid w:val="00EF1717"/>
    <w:rsid w:val="00EF6276"/>
    <w:rsid w:val="00F017BA"/>
    <w:rsid w:val="00F01C42"/>
    <w:rsid w:val="00F029AA"/>
    <w:rsid w:val="00F05543"/>
    <w:rsid w:val="00F11EF5"/>
    <w:rsid w:val="00F1222F"/>
    <w:rsid w:val="00F163C1"/>
    <w:rsid w:val="00F211E3"/>
    <w:rsid w:val="00F22C69"/>
    <w:rsid w:val="00F30EAE"/>
    <w:rsid w:val="00F320F1"/>
    <w:rsid w:val="00F3274E"/>
    <w:rsid w:val="00F34AF8"/>
    <w:rsid w:val="00F40B8D"/>
    <w:rsid w:val="00F457C6"/>
    <w:rsid w:val="00F464B4"/>
    <w:rsid w:val="00F46751"/>
    <w:rsid w:val="00F47B93"/>
    <w:rsid w:val="00F53E3B"/>
    <w:rsid w:val="00F573F2"/>
    <w:rsid w:val="00F57695"/>
    <w:rsid w:val="00F57B42"/>
    <w:rsid w:val="00F66796"/>
    <w:rsid w:val="00F700F9"/>
    <w:rsid w:val="00F72CB7"/>
    <w:rsid w:val="00F804FC"/>
    <w:rsid w:val="00F81C72"/>
    <w:rsid w:val="00F81D80"/>
    <w:rsid w:val="00F902C6"/>
    <w:rsid w:val="00F91AF6"/>
    <w:rsid w:val="00F91CF8"/>
    <w:rsid w:val="00F936C6"/>
    <w:rsid w:val="00F94D35"/>
    <w:rsid w:val="00FA0F69"/>
    <w:rsid w:val="00FA2036"/>
    <w:rsid w:val="00FA2F70"/>
    <w:rsid w:val="00FA3684"/>
    <w:rsid w:val="00FB169C"/>
    <w:rsid w:val="00FB746E"/>
    <w:rsid w:val="00FC1D34"/>
    <w:rsid w:val="00FC7B3D"/>
    <w:rsid w:val="00FD185B"/>
    <w:rsid w:val="00FD29E6"/>
    <w:rsid w:val="00FD45E0"/>
    <w:rsid w:val="00FE41CB"/>
    <w:rsid w:val="00FE63D4"/>
    <w:rsid w:val="00FE77D9"/>
    <w:rsid w:val="00FF4B95"/>
    <w:rsid w:val="00FF5203"/>
    <w:rsid w:val="00FF6B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497B99"/>
  <w15:docId w15:val="{364CE5C7-3BF7-4E06-A1B6-B34EB01A5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726EB"/>
    <w:pPr>
      <w:spacing w:before="120" w:after="0" w:line="240" w:lineRule="auto"/>
      <w:ind w:left="425" w:hanging="425"/>
    </w:pPr>
    <w:rPr>
      <w:rFonts w:ascii="Arial" w:eastAsia="Times New Roman" w:hAnsi="Arial" w:cs="Times New Roman"/>
      <w:spacing w:val="4"/>
      <w:sz w:val="20"/>
      <w:szCs w:val="20"/>
      <w:lang w:eastAsia="cs-CZ"/>
    </w:rPr>
  </w:style>
  <w:style w:type="paragraph" w:styleId="Nadpis1">
    <w:name w:val="heading 1"/>
    <w:basedOn w:val="Normln"/>
    <w:next w:val="Normln"/>
    <w:link w:val="Nadpis1Char"/>
    <w:qFormat/>
    <w:rsid w:val="00A726EB"/>
    <w:pPr>
      <w:keepNext/>
      <w:jc w:val="both"/>
      <w:outlineLvl w:val="0"/>
    </w:pPr>
    <w:rPr>
      <w:spacing w:val="6"/>
      <w:sz w:val="24"/>
    </w:rPr>
  </w:style>
  <w:style w:type="paragraph" w:styleId="Nadpis2">
    <w:name w:val="heading 2"/>
    <w:basedOn w:val="Normln"/>
    <w:next w:val="Normln"/>
    <w:link w:val="Nadpis2Char"/>
    <w:unhideWhenUsed/>
    <w:qFormat/>
    <w:rsid w:val="00BB269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A726EB"/>
    <w:pPr>
      <w:keepNext/>
      <w:outlineLvl w:val="2"/>
    </w:pPr>
    <w:rPr>
      <w:rFonts w:ascii="Times New Roman" w:hAnsi="Times New Roman"/>
      <w:b/>
      <w:sz w:val="22"/>
      <w:szCs w:val="22"/>
    </w:rPr>
  </w:style>
  <w:style w:type="paragraph" w:styleId="Nadpis4">
    <w:name w:val="heading 4"/>
    <w:basedOn w:val="Normln"/>
    <w:next w:val="Normln"/>
    <w:link w:val="Nadpis4Char"/>
    <w:qFormat/>
    <w:rsid w:val="00A726EB"/>
    <w:pPr>
      <w:keepNext/>
      <w:jc w:val="center"/>
      <w:outlineLvl w:val="3"/>
    </w:pPr>
    <w:rPr>
      <w:rFonts w:ascii="Times New Roman" w:hAnsi="Times New Roman"/>
      <w:b/>
      <w:sz w:val="22"/>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A726EB"/>
    <w:rPr>
      <w:rFonts w:ascii="Arial" w:eastAsia="Times New Roman" w:hAnsi="Arial" w:cs="Times New Roman"/>
      <w:spacing w:val="6"/>
      <w:sz w:val="24"/>
      <w:szCs w:val="20"/>
      <w:lang w:eastAsia="cs-CZ"/>
    </w:rPr>
  </w:style>
  <w:style w:type="character" w:customStyle="1" w:styleId="Nadpis3Char">
    <w:name w:val="Nadpis 3 Char"/>
    <w:basedOn w:val="Standardnpsmoodstavce"/>
    <w:link w:val="Nadpis3"/>
    <w:rsid w:val="00A726EB"/>
    <w:rPr>
      <w:rFonts w:ascii="Times New Roman" w:eastAsia="Times New Roman" w:hAnsi="Times New Roman" w:cs="Times New Roman"/>
      <w:b/>
      <w:spacing w:val="4"/>
      <w:lang w:eastAsia="cs-CZ"/>
    </w:rPr>
  </w:style>
  <w:style w:type="character" w:customStyle="1" w:styleId="Nadpis4Char">
    <w:name w:val="Nadpis 4 Char"/>
    <w:basedOn w:val="Standardnpsmoodstavce"/>
    <w:link w:val="Nadpis4"/>
    <w:rsid w:val="00A726EB"/>
    <w:rPr>
      <w:rFonts w:ascii="Times New Roman" w:eastAsia="Times New Roman" w:hAnsi="Times New Roman" w:cs="Times New Roman"/>
      <w:b/>
      <w:spacing w:val="4"/>
      <w:u w:val="single"/>
      <w:lang w:eastAsia="cs-CZ"/>
    </w:rPr>
  </w:style>
  <w:style w:type="paragraph" w:styleId="Zhlav">
    <w:name w:val="header"/>
    <w:basedOn w:val="Normln"/>
    <w:link w:val="ZhlavChar"/>
    <w:rsid w:val="00A726EB"/>
    <w:pPr>
      <w:tabs>
        <w:tab w:val="center" w:pos="4536"/>
        <w:tab w:val="right" w:pos="9072"/>
      </w:tabs>
    </w:pPr>
  </w:style>
  <w:style w:type="character" w:customStyle="1" w:styleId="ZhlavChar">
    <w:name w:val="Záhlaví Char"/>
    <w:basedOn w:val="Standardnpsmoodstavce"/>
    <w:link w:val="Zhlav"/>
    <w:rsid w:val="00A726EB"/>
    <w:rPr>
      <w:rFonts w:ascii="Arial" w:eastAsia="Times New Roman" w:hAnsi="Arial" w:cs="Times New Roman"/>
      <w:spacing w:val="4"/>
      <w:sz w:val="20"/>
      <w:szCs w:val="20"/>
      <w:lang w:eastAsia="cs-CZ"/>
    </w:rPr>
  </w:style>
  <w:style w:type="character" w:styleId="slostrnky">
    <w:name w:val="page number"/>
    <w:basedOn w:val="Standardnpsmoodstavce"/>
    <w:rsid w:val="00A726EB"/>
  </w:style>
  <w:style w:type="paragraph" w:styleId="Zkladntext">
    <w:name w:val="Body Text"/>
    <w:basedOn w:val="Normln"/>
    <w:link w:val="ZkladntextChar"/>
    <w:rsid w:val="00A726EB"/>
    <w:pPr>
      <w:jc w:val="both"/>
    </w:pPr>
    <w:rPr>
      <w:spacing w:val="6"/>
      <w:sz w:val="24"/>
    </w:rPr>
  </w:style>
  <w:style w:type="character" w:customStyle="1" w:styleId="ZkladntextChar">
    <w:name w:val="Základní text Char"/>
    <w:basedOn w:val="Standardnpsmoodstavce"/>
    <w:link w:val="Zkladntext"/>
    <w:rsid w:val="00A726EB"/>
    <w:rPr>
      <w:rFonts w:ascii="Arial" w:eastAsia="Times New Roman" w:hAnsi="Arial" w:cs="Times New Roman"/>
      <w:spacing w:val="6"/>
      <w:sz w:val="24"/>
      <w:szCs w:val="20"/>
      <w:lang w:eastAsia="cs-CZ"/>
    </w:rPr>
  </w:style>
  <w:style w:type="paragraph" w:styleId="Zkladntext2">
    <w:name w:val="Body Text 2"/>
    <w:basedOn w:val="Normln"/>
    <w:link w:val="Zkladntext2Char"/>
    <w:rsid w:val="00A726EB"/>
    <w:pPr>
      <w:spacing w:before="0"/>
      <w:jc w:val="both"/>
    </w:pPr>
    <w:rPr>
      <w:b/>
      <w:spacing w:val="0"/>
      <w:sz w:val="22"/>
    </w:rPr>
  </w:style>
  <w:style w:type="character" w:customStyle="1" w:styleId="Zkladntext2Char">
    <w:name w:val="Základní text 2 Char"/>
    <w:basedOn w:val="Standardnpsmoodstavce"/>
    <w:link w:val="Zkladntext2"/>
    <w:rsid w:val="00A726EB"/>
    <w:rPr>
      <w:rFonts w:ascii="Arial" w:eastAsia="Times New Roman" w:hAnsi="Arial" w:cs="Times New Roman"/>
      <w:b/>
      <w:szCs w:val="20"/>
      <w:lang w:eastAsia="cs-CZ"/>
    </w:rPr>
  </w:style>
  <w:style w:type="paragraph" w:styleId="Zkladntext3">
    <w:name w:val="Body Text 3"/>
    <w:basedOn w:val="Normln"/>
    <w:link w:val="Zkladntext3Char"/>
    <w:rsid w:val="00A726EB"/>
    <w:rPr>
      <w:spacing w:val="6"/>
      <w:sz w:val="22"/>
    </w:rPr>
  </w:style>
  <w:style w:type="character" w:customStyle="1" w:styleId="Zkladntext3Char">
    <w:name w:val="Základní text 3 Char"/>
    <w:basedOn w:val="Standardnpsmoodstavce"/>
    <w:link w:val="Zkladntext3"/>
    <w:rsid w:val="00A726EB"/>
    <w:rPr>
      <w:rFonts w:ascii="Arial" w:eastAsia="Times New Roman" w:hAnsi="Arial" w:cs="Times New Roman"/>
      <w:spacing w:val="6"/>
      <w:szCs w:val="20"/>
      <w:lang w:eastAsia="cs-CZ"/>
    </w:rPr>
  </w:style>
  <w:style w:type="paragraph" w:styleId="Prosttext">
    <w:name w:val="Plain Text"/>
    <w:basedOn w:val="Normln"/>
    <w:link w:val="ProsttextChar"/>
    <w:rsid w:val="00A726EB"/>
    <w:rPr>
      <w:rFonts w:ascii="Courier New" w:hAnsi="Courier New" w:cs="Courier New"/>
      <w:spacing w:val="0"/>
    </w:rPr>
  </w:style>
  <w:style w:type="character" w:customStyle="1" w:styleId="ProsttextChar">
    <w:name w:val="Prostý text Char"/>
    <w:basedOn w:val="Standardnpsmoodstavce"/>
    <w:link w:val="Prosttext"/>
    <w:rsid w:val="00A726EB"/>
    <w:rPr>
      <w:rFonts w:ascii="Courier New" w:eastAsia="Times New Roman" w:hAnsi="Courier New" w:cs="Courier New"/>
      <w:sz w:val="20"/>
      <w:szCs w:val="20"/>
      <w:lang w:eastAsia="cs-CZ"/>
    </w:rPr>
  </w:style>
  <w:style w:type="paragraph" w:styleId="Textvbloku">
    <w:name w:val="Block Text"/>
    <w:basedOn w:val="Normln"/>
    <w:rsid w:val="00A726EB"/>
    <w:pPr>
      <w:ind w:left="1134" w:right="-426"/>
    </w:pPr>
    <w:rPr>
      <w:rFonts w:ascii="Times New Roman" w:hAnsi="Times New Roman"/>
      <w:spacing w:val="0"/>
      <w:sz w:val="24"/>
    </w:rPr>
  </w:style>
  <w:style w:type="character" w:styleId="Odkaznakoment">
    <w:name w:val="annotation reference"/>
    <w:uiPriority w:val="99"/>
    <w:rsid w:val="00A726EB"/>
    <w:rPr>
      <w:sz w:val="16"/>
      <w:szCs w:val="16"/>
    </w:rPr>
  </w:style>
  <w:style w:type="paragraph" w:styleId="Nzev">
    <w:name w:val="Title"/>
    <w:basedOn w:val="Normln"/>
    <w:link w:val="NzevChar"/>
    <w:qFormat/>
    <w:rsid w:val="00A726EB"/>
    <w:pPr>
      <w:spacing w:before="360"/>
      <w:jc w:val="center"/>
    </w:pPr>
    <w:rPr>
      <w:rFonts w:ascii="Times New Roman" w:hAnsi="Times New Roman"/>
      <w:b/>
      <w:spacing w:val="20"/>
      <w:sz w:val="40"/>
    </w:rPr>
  </w:style>
  <w:style w:type="character" w:customStyle="1" w:styleId="NzevChar">
    <w:name w:val="Název Char"/>
    <w:basedOn w:val="Standardnpsmoodstavce"/>
    <w:link w:val="Nzev"/>
    <w:rsid w:val="00A726EB"/>
    <w:rPr>
      <w:rFonts w:ascii="Times New Roman" w:eastAsia="Times New Roman" w:hAnsi="Times New Roman" w:cs="Times New Roman"/>
      <w:b/>
      <w:spacing w:val="20"/>
      <w:sz w:val="40"/>
      <w:szCs w:val="20"/>
      <w:lang w:eastAsia="cs-CZ"/>
    </w:rPr>
  </w:style>
  <w:style w:type="paragraph" w:styleId="Zpat">
    <w:name w:val="footer"/>
    <w:basedOn w:val="Normln"/>
    <w:link w:val="ZpatChar"/>
    <w:uiPriority w:val="99"/>
    <w:unhideWhenUsed/>
    <w:rsid w:val="006439F5"/>
    <w:pPr>
      <w:tabs>
        <w:tab w:val="center" w:pos="4536"/>
        <w:tab w:val="right" w:pos="9072"/>
      </w:tabs>
      <w:spacing w:before="0"/>
    </w:pPr>
  </w:style>
  <w:style w:type="character" w:customStyle="1" w:styleId="ZpatChar">
    <w:name w:val="Zápatí Char"/>
    <w:basedOn w:val="Standardnpsmoodstavce"/>
    <w:link w:val="Zpat"/>
    <w:uiPriority w:val="99"/>
    <w:rsid w:val="006439F5"/>
    <w:rPr>
      <w:rFonts w:ascii="Arial" w:eastAsia="Times New Roman" w:hAnsi="Arial" w:cs="Times New Roman"/>
      <w:spacing w:val="4"/>
      <w:sz w:val="20"/>
      <w:szCs w:val="20"/>
      <w:lang w:eastAsia="cs-CZ"/>
    </w:rPr>
  </w:style>
  <w:style w:type="paragraph" w:customStyle="1" w:styleId="Odrky-psmena">
    <w:name w:val="Odrážky - písmena"/>
    <w:basedOn w:val="Normln"/>
    <w:link w:val="Odrky-psmenaCharChar"/>
    <w:rsid w:val="001373D1"/>
    <w:pPr>
      <w:numPr>
        <w:numId w:val="6"/>
      </w:numPr>
      <w:spacing w:before="0"/>
      <w:jc w:val="both"/>
    </w:pPr>
    <w:rPr>
      <w:rFonts w:eastAsia="Calibri" w:cs="Arial"/>
      <w:spacing w:val="0"/>
    </w:rPr>
  </w:style>
  <w:style w:type="paragraph" w:customStyle="1" w:styleId="Odrky2rove">
    <w:name w:val="Odrážky 2 úroveň"/>
    <w:basedOn w:val="Normln"/>
    <w:rsid w:val="001373D1"/>
    <w:pPr>
      <w:numPr>
        <w:ilvl w:val="1"/>
        <w:numId w:val="6"/>
      </w:numPr>
      <w:spacing w:before="0"/>
      <w:jc w:val="both"/>
    </w:pPr>
    <w:rPr>
      <w:rFonts w:cs="Arial"/>
      <w:spacing w:val="0"/>
    </w:rPr>
  </w:style>
  <w:style w:type="character" w:customStyle="1" w:styleId="Odrky-psmenaCharChar">
    <w:name w:val="Odrážky - písmena Char Char"/>
    <w:link w:val="Odrky-psmena"/>
    <w:locked/>
    <w:rsid w:val="001373D1"/>
    <w:rPr>
      <w:rFonts w:ascii="Arial" w:eastAsia="Calibri" w:hAnsi="Arial" w:cs="Arial"/>
      <w:sz w:val="20"/>
      <w:szCs w:val="20"/>
      <w:lang w:eastAsia="cs-CZ"/>
    </w:rPr>
  </w:style>
  <w:style w:type="character" w:styleId="Hypertextovodkaz">
    <w:name w:val="Hyperlink"/>
    <w:rsid w:val="001373D1"/>
    <w:rPr>
      <w:color w:val="0000FF"/>
      <w:u w:val="single"/>
    </w:rPr>
  </w:style>
  <w:style w:type="paragraph" w:customStyle="1" w:styleId="02-ODST-2">
    <w:name w:val="02-ODST-2"/>
    <w:basedOn w:val="Normln"/>
    <w:link w:val="02-ODST-2Char"/>
    <w:qFormat/>
    <w:rsid w:val="001373D1"/>
    <w:pPr>
      <w:numPr>
        <w:ilvl w:val="1"/>
        <w:numId w:val="7"/>
      </w:numPr>
      <w:tabs>
        <w:tab w:val="left" w:pos="567"/>
      </w:tabs>
      <w:jc w:val="both"/>
    </w:pPr>
    <w:rPr>
      <w:spacing w:val="0"/>
    </w:rPr>
  </w:style>
  <w:style w:type="paragraph" w:customStyle="1" w:styleId="01-L">
    <w:name w:val="01-ČL."/>
    <w:basedOn w:val="Normln"/>
    <w:next w:val="Normln"/>
    <w:qFormat/>
    <w:rsid w:val="001373D1"/>
    <w:pPr>
      <w:numPr>
        <w:numId w:val="7"/>
      </w:numPr>
      <w:spacing w:before="600"/>
      <w:jc w:val="center"/>
    </w:pPr>
    <w:rPr>
      <w:b/>
      <w:bCs/>
      <w:spacing w:val="0"/>
      <w:sz w:val="24"/>
    </w:rPr>
  </w:style>
  <w:style w:type="paragraph" w:customStyle="1" w:styleId="05-ODST-3">
    <w:name w:val="05-ODST-3"/>
    <w:basedOn w:val="02-ODST-2"/>
    <w:qFormat/>
    <w:rsid w:val="001373D1"/>
    <w:pPr>
      <w:numPr>
        <w:ilvl w:val="2"/>
      </w:numPr>
      <w:tabs>
        <w:tab w:val="clear" w:pos="567"/>
        <w:tab w:val="clear" w:pos="2073"/>
        <w:tab w:val="left" w:pos="1134"/>
        <w:tab w:val="num" w:pos="1506"/>
      </w:tabs>
      <w:ind w:left="1276"/>
    </w:pPr>
  </w:style>
  <w:style w:type="paragraph" w:customStyle="1" w:styleId="10-ODST-3">
    <w:name w:val="10-ODST-3"/>
    <w:basedOn w:val="05-ODST-3"/>
    <w:qFormat/>
    <w:rsid w:val="001373D1"/>
    <w:pPr>
      <w:numPr>
        <w:ilvl w:val="3"/>
      </w:numPr>
      <w:tabs>
        <w:tab w:val="left" w:pos="1701"/>
      </w:tabs>
    </w:pPr>
  </w:style>
  <w:style w:type="paragraph" w:customStyle="1" w:styleId="Odstavec2">
    <w:name w:val="Odstavec2"/>
    <w:basedOn w:val="Normln"/>
    <w:qFormat/>
    <w:rsid w:val="001373D1"/>
    <w:pPr>
      <w:tabs>
        <w:tab w:val="left" w:pos="567"/>
        <w:tab w:val="num" w:pos="1080"/>
      </w:tabs>
      <w:spacing w:before="0" w:after="120"/>
      <w:ind w:left="567" w:hanging="567"/>
      <w:jc w:val="both"/>
    </w:pPr>
    <w:rPr>
      <w:spacing w:val="0"/>
    </w:rPr>
  </w:style>
  <w:style w:type="paragraph" w:styleId="Odstavecseseznamem">
    <w:name w:val="List Paragraph"/>
    <w:basedOn w:val="Normln"/>
    <w:link w:val="OdstavecseseznamemChar"/>
    <w:uiPriority w:val="34"/>
    <w:qFormat/>
    <w:rsid w:val="00F457C6"/>
    <w:pPr>
      <w:ind w:left="720"/>
      <w:contextualSpacing/>
    </w:pPr>
  </w:style>
  <w:style w:type="paragraph" w:customStyle="1" w:styleId="lnek">
    <w:name w:val="Článek"/>
    <w:basedOn w:val="Normln"/>
    <w:next w:val="Normln"/>
    <w:qFormat/>
    <w:rsid w:val="006F0AF7"/>
    <w:pPr>
      <w:spacing w:before="600" w:after="120"/>
      <w:ind w:left="18" w:hanging="454"/>
      <w:jc w:val="center"/>
    </w:pPr>
    <w:rPr>
      <w:b/>
      <w:bCs/>
      <w:spacing w:val="0"/>
      <w:sz w:val="24"/>
    </w:rPr>
  </w:style>
  <w:style w:type="paragraph" w:styleId="Textkomente">
    <w:name w:val="annotation text"/>
    <w:basedOn w:val="Normln"/>
    <w:link w:val="TextkomenteChar"/>
    <w:uiPriority w:val="99"/>
    <w:rsid w:val="007F3FA7"/>
    <w:pPr>
      <w:ind w:left="0" w:firstLine="0"/>
      <w:jc w:val="both"/>
    </w:pPr>
    <w:rPr>
      <w:rFonts w:cs="Arial"/>
      <w:spacing w:val="0"/>
    </w:rPr>
  </w:style>
  <w:style w:type="character" w:customStyle="1" w:styleId="TextkomenteChar">
    <w:name w:val="Text komentáře Char"/>
    <w:basedOn w:val="Standardnpsmoodstavce"/>
    <w:link w:val="Textkomente"/>
    <w:uiPriority w:val="99"/>
    <w:rsid w:val="007F3FA7"/>
    <w:rPr>
      <w:rFonts w:ascii="Arial" w:eastAsia="Times New Roman" w:hAnsi="Arial" w:cs="Arial"/>
      <w:sz w:val="20"/>
      <w:szCs w:val="20"/>
      <w:lang w:eastAsia="cs-CZ"/>
    </w:rPr>
  </w:style>
  <w:style w:type="paragraph" w:styleId="Textbubliny">
    <w:name w:val="Balloon Text"/>
    <w:basedOn w:val="Normln"/>
    <w:link w:val="TextbublinyChar"/>
    <w:uiPriority w:val="99"/>
    <w:semiHidden/>
    <w:unhideWhenUsed/>
    <w:rsid w:val="007F3FA7"/>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F3FA7"/>
    <w:rPr>
      <w:rFonts w:ascii="Tahoma" w:eastAsia="Times New Roman" w:hAnsi="Tahoma" w:cs="Tahoma"/>
      <w:spacing w:val="4"/>
      <w:sz w:val="16"/>
      <w:szCs w:val="16"/>
      <w:lang w:eastAsia="cs-CZ"/>
    </w:rPr>
  </w:style>
  <w:style w:type="paragraph" w:styleId="Pedmtkomente">
    <w:name w:val="annotation subject"/>
    <w:basedOn w:val="Textkomente"/>
    <w:next w:val="Textkomente"/>
    <w:link w:val="PedmtkomenteChar"/>
    <w:semiHidden/>
    <w:unhideWhenUsed/>
    <w:rsid w:val="00F30EAE"/>
    <w:pPr>
      <w:ind w:left="425" w:hanging="425"/>
      <w:jc w:val="left"/>
    </w:pPr>
    <w:rPr>
      <w:rFonts w:cs="Times New Roman"/>
      <w:b/>
      <w:bCs/>
      <w:spacing w:val="4"/>
    </w:rPr>
  </w:style>
  <w:style w:type="character" w:customStyle="1" w:styleId="PedmtkomenteChar">
    <w:name w:val="Předmět komentáře Char"/>
    <w:basedOn w:val="TextkomenteChar"/>
    <w:link w:val="Pedmtkomente"/>
    <w:semiHidden/>
    <w:rsid w:val="00F30EAE"/>
    <w:rPr>
      <w:rFonts w:ascii="Arial" w:eastAsia="Times New Roman" w:hAnsi="Arial" w:cs="Times New Roman"/>
      <w:b/>
      <w:bCs/>
      <w:spacing w:val="4"/>
      <w:sz w:val="20"/>
      <w:szCs w:val="20"/>
      <w:lang w:eastAsia="cs-CZ"/>
    </w:rPr>
  </w:style>
  <w:style w:type="paragraph" w:customStyle="1" w:styleId="Textodstavce">
    <w:name w:val="Text odstavce"/>
    <w:basedOn w:val="Normln"/>
    <w:uiPriority w:val="99"/>
    <w:rsid w:val="005D10F2"/>
    <w:pPr>
      <w:numPr>
        <w:numId w:val="8"/>
      </w:numPr>
      <w:tabs>
        <w:tab w:val="left" w:pos="851"/>
      </w:tabs>
      <w:spacing w:after="120"/>
      <w:ind w:left="0"/>
      <w:jc w:val="both"/>
      <w:outlineLvl w:val="6"/>
    </w:pPr>
    <w:rPr>
      <w:rFonts w:ascii="Times New Roman" w:hAnsi="Times New Roman"/>
      <w:spacing w:val="0"/>
      <w:sz w:val="24"/>
      <w:szCs w:val="24"/>
    </w:rPr>
  </w:style>
  <w:style w:type="paragraph" w:customStyle="1" w:styleId="Textpsmene">
    <w:name w:val="Text písmene"/>
    <w:basedOn w:val="Normln"/>
    <w:uiPriority w:val="99"/>
    <w:rsid w:val="005D10F2"/>
    <w:pPr>
      <w:numPr>
        <w:ilvl w:val="1"/>
        <w:numId w:val="8"/>
      </w:numPr>
      <w:spacing w:before="0"/>
      <w:jc w:val="both"/>
      <w:outlineLvl w:val="7"/>
    </w:pPr>
    <w:rPr>
      <w:rFonts w:ascii="Times New Roman" w:hAnsi="Times New Roman"/>
      <w:spacing w:val="0"/>
      <w:sz w:val="24"/>
      <w:szCs w:val="24"/>
    </w:rPr>
  </w:style>
  <w:style w:type="paragraph" w:customStyle="1" w:styleId="Odstavec3">
    <w:name w:val="Odstavec3"/>
    <w:basedOn w:val="Odstavec2"/>
    <w:qFormat/>
    <w:rsid w:val="003873D6"/>
    <w:pPr>
      <w:tabs>
        <w:tab w:val="clear" w:pos="567"/>
        <w:tab w:val="clear" w:pos="1080"/>
        <w:tab w:val="left" w:pos="1134"/>
        <w:tab w:val="num" w:pos="1364"/>
      </w:tabs>
      <w:ind w:left="1134" w:hanging="850"/>
    </w:pPr>
  </w:style>
  <w:style w:type="paragraph" w:customStyle="1" w:styleId="Odstavec4">
    <w:name w:val="Odstavec4"/>
    <w:basedOn w:val="Odstavec3"/>
    <w:qFormat/>
    <w:rsid w:val="003873D6"/>
    <w:pPr>
      <w:tabs>
        <w:tab w:val="clear" w:pos="1364"/>
        <w:tab w:val="left" w:pos="1701"/>
        <w:tab w:val="num" w:pos="2007"/>
      </w:tabs>
      <w:ind w:left="1701" w:hanging="1134"/>
    </w:pPr>
  </w:style>
  <w:style w:type="paragraph" w:customStyle="1" w:styleId="Body">
    <w:name w:val="Body"/>
    <w:basedOn w:val="Normln"/>
    <w:qFormat/>
    <w:rsid w:val="00E814B3"/>
    <w:pPr>
      <w:numPr>
        <w:numId w:val="9"/>
      </w:numPr>
      <w:spacing w:before="0" w:after="120"/>
      <w:jc w:val="both"/>
    </w:pPr>
    <w:rPr>
      <w:spacing w:val="0"/>
    </w:rPr>
  </w:style>
  <w:style w:type="paragraph" w:customStyle="1" w:styleId="01-ODST-2">
    <w:name w:val="01-ODST-2"/>
    <w:basedOn w:val="Normln"/>
    <w:qFormat/>
    <w:rsid w:val="003E78A3"/>
    <w:pPr>
      <w:tabs>
        <w:tab w:val="left" w:pos="567"/>
        <w:tab w:val="num" w:pos="1080"/>
      </w:tabs>
      <w:ind w:left="567" w:hanging="567"/>
      <w:jc w:val="both"/>
      <w:outlineLvl w:val="1"/>
    </w:pPr>
    <w:rPr>
      <w:spacing w:val="0"/>
    </w:rPr>
  </w:style>
  <w:style w:type="paragraph" w:customStyle="1" w:styleId="01-ODST-3">
    <w:name w:val="01-ODST-3"/>
    <w:basedOn w:val="01-ODST-2"/>
    <w:qFormat/>
    <w:rsid w:val="003E78A3"/>
    <w:pPr>
      <w:tabs>
        <w:tab w:val="clear" w:pos="567"/>
        <w:tab w:val="clear" w:pos="1080"/>
        <w:tab w:val="left" w:pos="1134"/>
        <w:tab w:val="num" w:pos="1364"/>
      </w:tabs>
      <w:ind w:left="1135" w:hanging="851"/>
      <w:outlineLvl w:val="2"/>
    </w:pPr>
  </w:style>
  <w:style w:type="paragraph" w:customStyle="1" w:styleId="01-ODST-4">
    <w:name w:val="01-ODST-4"/>
    <w:basedOn w:val="01-ODST-3"/>
    <w:qFormat/>
    <w:rsid w:val="003E78A3"/>
    <w:pPr>
      <w:tabs>
        <w:tab w:val="clear" w:pos="1364"/>
        <w:tab w:val="left" w:pos="1701"/>
        <w:tab w:val="num" w:pos="2007"/>
      </w:tabs>
      <w:ind w:left="1701" w:hanging="1134"/>
      <w:outlineLvl w:val="3"/>
    </w:pPr>
  </w:style>
  <w:style w:type="paragraph" w:customStyle="1" w:styleId="03-NORM-02">
    <w:name w:val="03-NORM-02"/>
    <w:basedOn w:val="Normln"/>
    <w:link w:val="03-NORM-02Char"/>
    <w:rsid w:val="008F5DE3"/>
    <w:pPr>
      <w:ind w:left="567" w:firstLine="0"/>
      <w:jc w:val="both"/>
    </w:pPr>
    <w:rPr>
      <w:spacing w:val="0"/>
    </w:rPr>
  </w:style>
  <w:style w:type="character" w:customStyle="1" w:styleId="03-NORM-02Char">
    <w:name w:val="03-NORM-02 Char"/>
    <w:basedOn w:val="Standardnpsmoodstavce"/>
    <w:link w:val="03-NORM-02"/>
    <w:rsid w:val="008F5DE3"/>
    <w:rPr>
      <w:rFonts w:ascii="Arial" w:eastAsia="Times New Roman" w:hAnsi="Arial" w:cs="Times New Roman"/>
      <w:sz w:val="20"/>
      <w:szCs w:val="20"/>
      <w:lang w:eastAsia="cs-CZ"/>
    </w:rPr>
  </w:style>
  <w:style w:type="paragraph" w:customStyle="1" w:styleId="04-NORM-02">
    <w:name w:val="04-NORM-02"/>
    <w:basedOn w:val="Normln"/>
    <w:link w:val="04-NORM-02Char"/>
    <w:rsid w:val="008F5DE3"/>
    <w:pPr>
      <w:ind w:left="567" w:firstLine="0"/>
      <w:jc w:val="both"/>
    </w:pPr>
    <w:rPr>
      <w:spacing w:val="0"/>
    </w:rPr>
  </w:style>
  <w:style w:type="character" w:customStyle="1" w:styleId="04-NORM-02Char">
    <w:name w:val="04-NORM-02 Char"/>
    <w:basedOn w:val="Standardnpsmoodstavce"/>
    <w:link w:val="04-NORM-02"/>
    <w:rsid w:val="008F5DE3"/>
    <w:rPr>
      <w:rFonts w:ascii="Arial" w:eastAsia="Times New Roman" w:hAnsi="Arial" w:cs="Times New Roman"/>
      <w:sz w:val="20"/>
      <w:szCs w:val="20"/>
      <w:lang w:eastAsia="cs-CZ"/>
    </w:rPr>
  </w:style>
  <w:style w:type="character" w:customStyle="1" w:styleId="02-ODST-2Char">
    <w:name w:val="02-ODST-2 Char"/>
    <w:basedOn w:val="Standardnpsmoodstavce"/>
    <w:link w:val="02-ODST-2"/>
    <w:rsid w:val="00CC3CB3"/>
    <w:rPr>
      <w:rFonts w:ascii="Arial" w:eastAsia="Times New Roman" w:hAnsi="Arial" w:cs="Times New Roman"/>
      <w:sz w:val="20"/>
      <w:szCs w:val="20"/>
      <w:lang w:eastAsia="cs-CZ"/>
    </w:rPr>
  </w:style>
  <w:style w:type="paragraph" w:styleId="Pokraovnseznamu">
    <w:name w:val="List Continue"/>
    <w:basedOn w:val="Normln"/>
    <w:rsid w:val="003A00A5"/>
    <w:pPr>
      <w:spacing w:after="120"/>
      <w:ind w:left="283" w:firstLine="0"/>
      <w:jc w:val="both"/>
    </w:pPr>
    <w:rPr>
      <w:rFonts w:ascii="Times New Roman" w:hAnsi="Times New Roman"/>
      <w:spacing w:val="0"/>
      <w:sz w:val="24"/>
      <w:szCs w:val="24"/>
    </w:rPr>
  </w:style>
  <w:style w:type="table" w:styleId="Mkatabulky">
    <w:name w:val="Table Grid"/>
    <w:basedOn w:val="Normlntabulka"/>
    <w:uiPriority w:val="59"/>
    <w:rsid w:val="008674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semiHidden/>
    <w:rsid w:val="00BB2690"/>
    <w:rPr>
      <w:rFonts w:asciiTheme="majorHAnsi" w:eastAsiaTheme="majorEastAsia" w:hAnsiTheme="majorHAnsi" w:cstheme="majorBidi"/>
      <w:b/>
      <w:bCs/>
      <w:color w:val="4F81BD" w:themeColor="accent1"/>
      <w:spacing w:val="4"/>
      <w:sz w:val="26"/>
      <w:szCs w:val="26"/>
      <w:lang w:eastAsia="cs-CZ"/>
    </w:rPr>
  </w:style>
  <w:style w:type="paragraph" w:styleId="Zkladntextodsazen2">
    <w:name w:val="Body Text Indent 2"/>
    <w:basedOn w:val="Normln"/>
    <w:link w:val="Zkladntextodsazen2Char"/>
    <w:uiPriority w:val="99"/>
    <w:semiHidden/>
    <w:unhideWhenUsed/>
    <w:rsid w:val="0075070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750700"/>
    <w:rPr>
      <w:rFonts w:ascii="Arial" w:eastAsia="Times New Roman" w:hAnsi="Arial" w:cs="Times New Roman"/>
      <w:spacing w:val="4"/>
      <w:sz w:val="20"/>
      <w:szCs w:val="20"/>
      <w:lang w:eastAsia="cs-CZ"/>
    </w:rPr>
  </w:style>
  <w:style w:type="paragraph" w:customStyle="1" w:styleId="Odstavec11">
    <w:name w:val="Odstavec 1.1"/>
    <w:rsid w:val="00235915"/>
    <w:pPr>
      <w:tabs>
        <w:tab w:val="num" w:pos="432"/>
      </w:tabs>
      <w:spacing w:before="120" w:after="0" w:line="240" w:lineRule="auto"/>
      <w:ind w:left="432" w:hanging="432"/>
      <w:jc w:val="both"/>
    </w:pPr>
    <w:rPr>
      <w:rFonts w:ascii="Arial" w:eastAsia="Times New Roman" w:hAnsi="Arial" w:cs="Times New Roman"/>
      <w:sz w:val="20"/>
      <w:szCs w:val="20"/>
      <w:lang w:eastAsia="cs-CZ"/>
    </w:rPr>
  </w:style>
  <w:style w:type="paragraph" w:customStyle="1" w:styleId="Odstavec111">
    <w:name w:val="Odstavec 1.1.1"/>
    <w:basedOn w:val="Odstavec11"/>
    <w:rsid w:val="00235915"/>
    <w:pPr>
      <w:tabs>
        <w:tab w:val="clear" w:pos="432"/>
        <w:tab w:val="num" w:pos="1071"/>
      </w:tabs>
      <w:ind w:left="1071" w:hanging="504"/>
    </w:pPr>
  </w:style>
  <w:style w:type="character" w:customStyle="1" w:styleId="OdstavecseseznamemChar">
    <w:name w:val="Odstavec se seznamem Char"/>
    <w:link w:val="Odstavecseseznamem"/>
    <w:uiPriority w:val="34"/>
    <w:rsid w:val="00FF6BE8"/>
    <w:rPr>
      <w:rFonts w:ascii="Arial" w:eastAsia="Times New Roman" w:hAnsi="Arial" w:cs="Times New Roman"/>
      <w:spacing w:val="4"/>
      <w:sz w:val="20"/>
      <w:szCs w:val="20"/>
      <w:lang w:eastAsia="cs-CZ"/>
    </w:rPr>
  </w:style>
  <w:style w:type="character" w:styleId="Sledovanodkaz">
    <w:name w:val="FollowedHyperlink"/>
    <w:basedOn w:val="Standardnpsmoodstavce"/>
    <w:uiPriority w:val="99"/>
    <w:semiHidden/>
    <w:unhideWhenUsed/>
    <w:rsid w:val="004076DD"/>
    <w:rPr>
      <w:color w:val="800080" w:themeColor="followedHyperlink"/>
      <w:u w:val="single"/>
    </w:rPr>
  </w:style>
  <w:style w:type="paragraph" w:customStyle="1" w:styleId="Default">
    <w:name w:val="Default"/>
    <w:rsid w:val="00923F5F"/>
    <w:pPr>
      <w:autoSpaceDE w:val="0"/>
      <w:autoSpaceDN w:val="0"/>
      <w:adjustRightInd w:val="0"/>
      <w:spacing w:after="0" w:line="240" w:lineRule="auto"/>
    </w:pPr>
    <w:rPr>
      <w:rFonts w:ascii="Calibri" w:eastAsia="Times New Roman" w:hAnsi="Calibri" w:cs="Calibri"/>
      <w:color w:val="000000"/>
      <w:sz w:val="24"/>
      <w:szCs w:val="24"/>
      <w:lang w:eastAsia="cs-CZ"/>
    </w:rPr>
  </w:style>
  <w:style w:type="paragraph" w:styleId="Textpoznpodarou">
    <w:name w:val="footnote text"/>
    <w:basedOn w:val="Normln"/>
    <w:link w:val="TextpoznpodarouChar"/>
    <w:unhideWhenUsed/>
    <w:rsid w:val="00626509"/>
    <w:pPr>
      <w:spacing w:before="0"/>
      <w:ind w:left="0" w:firstLine="0"/>
    </w:pPr>
    <w:rPr>
      <w:rFonts w:asciiTheme="minorHAnsi" w:eastAsiaTheme="minorHAnsi" w:hAnsiTheme="minorHAnsi" w:cstheme="minorBidi"/>
      <w:spacing w:val="0"/>
      <w:lang w:eastAsia="en-US"/>
    </w:rPr>
  </w:style>
  <w:style w:type="character" w:customStyle="1" w:styleId="TextpoznpodarouChar">
    <w:name w:val="Text pozn. pod čarou Char"/>
    <w:basedOn w:val="Standardnpsmoodstavce"/>
    <w:link w:val="Textpoznpodarou"/>
    <w:rsid w:val="00626509"/>
    <w:rPr>
      <w:sz w:val="20"/>
      <w:szCs w:val="20"/>
    </w:rPr>
  </w:style>
  <w:style w:type="character" w:styleId="Znakapoznpodarou">
    <w:name w:val="footnote reference"/>
    <w:basedOn w:val="Standardnpsmoodstavce"/>
    <w:uiPriority w:val="99"/>
    <w:unhideWhenUsed/>
    <w:rsid w:val="00626509"/>
    <w:rPr>
      <w:vertAlign w:val="superscript"/>
    </w:rPr>
  </w:style>
  <w:style w:type="character" w:customStyle="1" w:styleId="tsubjname">
    <w:name w:val="tsubjname"/>
    <w:basedOn w:val="Standardnpsmoodstavce"/>
    <w:rsid w:val="005C7867"/>
  </w:style>
  <w:style w:type="paragraph" w:styleId="Revize">
    <w:name w:val="Revision"/>
    <w:hidden/>
    <w:uiPriority w:val="99"/>
    <w:semiHidden/>
    <w:rsid w:val="00167367"/>
    <w:pPr>
      <w:spacing w:after="0" w:line="240" w:lineRule="auto"/>
    </w:pPr>
    <w:rPr>
      <w:rFonts w:ascii="Arial" w:eastAsia="Times New Roman" w:hAnsi="Arial" w:cs="Times New Roman"/>
      <w:spacing w:val="4"/>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9429232">
      <w:bodyDiv w:val="1"/>
      <w:marLeft w:val="0"/>
      <w:marRight w:val="0"/>
      <w:marTop w:val="0"/>
      <w:marBottom w:val="0"/>
      <w:divBdr>
        <w:top w:val="none" w:sz="0" w:space="0" w:color="auto"/>
        <w:left w:val="none" w:sz="0" w:space="0" w:color="auto"/>
        <w:bottom w:val="none" w:sz="0" w:space="0" w:color="auto"/>
        <w:right w:val="none" w:sz="0" w:space="0" w:color="auto"/>
      </w:divBdr>
    </w:div>
    <w:div w:id="1404526316">
      <w:bodyDiv w:val="1"/>
      <w:marLeft w:val="0"/>
      <w:marRight w:val="0"/>
      <w:marTop w:val="0"/>
      <w:marBottom w:val="0"/>
      <w:divBdr>
        <w:top w:val="none" w:sz="0" w:space="0" w:color="auto"/>
        <w:left w:val="none" w:sz="0" w:space="0" w:color="auto"/>
        <w:bottom w:val="none" w:sz="0" w:space="0" w:color="auto"/>
        <w:right w:val="none" w:sz="0" w:space="0" w:color="auto"/>
      </w:divBdr>
    </w:div>
    <w:div w:id="205130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ceproas.cz/public/files/userfiles/vyberova_rizeni/VOP_M_2020-08-01.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eproas.cz"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eproas.cz/vyberova-rizen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eproas.cz" TargetMode="External"/><Relationship Id="rId4" Type="http://schemas.openxmlformats.org/officeDocument/2006/relationships/settings" Target="settings.xml"/><Relationship Id="rId9" Type="http://schemas.openxmlformats.org/officeDocument/2006/relationships/image" Target="media/image2.jpg"/><Relationship Id="rId14" Type="http://schemas.openxmlformats.org/officeDocument/2006/relationships/hyperlink" Target="https://www.ceproas.cz/public/files/userfiles/V%C3%BDb%C4%9Brov%C3%A1%20%C5%99%C3%ADzen%C3%AD/Registr_bezpecnostnich_pozadavku_2020-02-01.pdf"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6CA8F-DA23-492E-B13C-61BC012C5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1408</TotalTime>
  <Pages>20</Pages>
  <Words>10619</Words>
  <Characters>62656</Characters>
  <Application>Microsoft Office Word</Application>
  <DocSecurity>0</DocSecurity>
  <Lines>522</Lines>
  <Paragraphs>146</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73129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Ševecová Ivana</dc:creator>
  <cp:lastModifiedBy>Ševecová Ivana</cp:lastModifiedBy>
  <cp:revision>39</cp:revision>
  <cp:lastPrinted>2022-05-06T06:43:00Z</cp:lastPrinted>
  <dcterms:created xsi:type="dcterms:W3CDTF">2023-09-26T15:01:00Z</dcterms:created>
  <dcterms:modified xsi:type="dcterms:W3CDTF">2023-10-09T09:43:00Z</dcterms:modified>
</cp:coreProperties>
</file>